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4A193D" w:rsidP="00CF2A47">
      <w:pPr>
        <w:spacing w:before="120" w:after="0" w:line="240" w:lineRule="auto"/>
        <w:contextualSpacing/>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rPr>
        <w:t>Sportiskola</w:t>
      </w:r>
      <w:r w:rsidR="00CF2A47">
        <w:rPr>
          <w:rFonts w:ascii="Times New Roman" w:eastAsia="Times New Roman" w:hAnsi="Times New Roman" w:cs="Times New Roman"/>
          <w:b/>
          <w:sz w:val="32"/>
          <w:szCs w:val="32"/>
          <w:lang w:eastAsia="hu-HU"/>
        </w:rPr>
        <w:t>i k</w:t>
      </w:r>
      <w:r w:rsidR="00830FCA">
        <w:rPr>
          <w:rFonts w:ascii="Times New Roman" w:eastAsia="Times New Roman" w:hAnsi="Times New Roman" w:cs="Times New Roman"/>
          <w:b/>
          <w:sz w:val="32"/>
          <w:szCs w:val="32"/>
          <w:lang w:eastAsia="hu-HU"/>
        </w:rPr>
        <w:t>épzés</w:t>
      </w:r>
    </w:p>
    <w:p w:rsidR="004A193D" w:rsidRDefault="004A193D"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hu-HU"/>
        </w:rPr>
        <w:t>(köznevelési típusú sportiskolai képzés)</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Magyar nyelv és irodalom</w:t>
      </w: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p>
    <w:p w:rsidR="000C1652" w:rsidRDefault="000C1652"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 magyar nyelv és irodalom tantárgy helyi tanterve </w:t>
      </w: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Pr="005C7F6D" w:rsidRDefault="00A1792C" w:rsidP="00A1792C">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A1792C" w:rsidRPr="00E35664" w:rsidRDefault="00A1792C" w:rsidP="00A1792C">
      <w:pPr>
        <w:tabs>
          <w:tab w:val="left" w:pos="2522"/>
        </w:tabs>
        <w:spacing w:after="0" w:line="240" w:lineRule="auto"/>
        <w:rPr>
          <w:rFonts w:ascii="Times New Roman" w:hAnsi="Times New Roman" w:cs="Times New Roman"/>
          <w:b/>
          <w:bCs/>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A1792C" w:rsidRPr="00E35664" w:rsidRDefault="00A1792C" w:rsidP="00A1792C">
      <w:pPr>
        <w:tabs>
          <w:tab w:val="left" w:pos="2522"/>
        </w:tabs>
        <w:spacing w:after="0" w:line="240" w:lineRule="auto"/>
        <w:jc w:val="both"/>
        <w:rPr>
          <w:rFonts w:ascii="Times New Roman" w:hAnsi="Times New Roman" w:cs="Times New Roman"/>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A1792C" w:rsidRDefault="00A1792C" w:rsidP="00A1792C">
      <w:pPr>
        <w:tabs>
          <w:tab w:val="left" w:pos="2522"/>
        </w:tabs>
        <w:spacing w:after="0" w:line="240" w:lineRule="auto"/>
        <w:jc w:val="both"/>
        <w:rPr>
          <w:rFonts w:ascii="Times New Roman" w:hAnsi="Times New Roman" w:cs="Times New Roman"/>
          <w:sz w:val="24"/>
          <w:szCs w:val="24"/>
        </w:rPr>
      </w:pPr>
    </w:p>
    <w:p w:rsidR="00A1792C" w:rsidRPr="00E35664" w:rsidRDefault="00A1792C" w:rsidP="00A1792C">
      <w:pPr>
        <w:tabs>
          <w:tab w:val="left" w:pos="2522"/>
        </w:tabs>
        <w:spacing w:after="0" w:line="240" w:lineRule="auto"/>
        <w:jc w:val="both"/>
        <w:rPr>
          <w:rFonts w:ascii="Times New Roman" w:hAnsi="Times New Roman" w:cs="Times New Roman"/>
          <w:b/>
          <w:bCs/>
          <w:sz w:val="24"/>
          <w:szCs w:val="24"/>
        </w:rPr>
      </w:pPr>
    </w:p>
    <w:p w:rsidR="00A1792C" w:rsidRPr="00651314"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A1792C" w:rsidRPr="00651314"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A1792C" w:rsidRPr="00651314" w:rsidRDefault="00A1792C" w:rsidP="00A1792C">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A1792C" w:rsidRPr="009055CA" w:rsidRDefault="00A1792C" w:rsidP="00A1792C"/>
    <w:p w:rsidR="00A1792C" w:rsidRPr="00187C92" w:rsidRDefault="00A1792C" w:rsidP="00A1792C">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A1792C" w:rsidRPr="007000EC" w:rsidRDefault="00A1792C" w:rsidP="00A1792C">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A tanulók felkészítése arra, hogy ennek a kulturális hagyománynak értői és később formálói legyenek.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megértsék a gondolkodás, a viselkedés és a nyelvhasználat összefüggéseit, </w:t>
      </w:r>
    </w:p>
    <w:p w:rsidR="00A1792C" w:rsidRPr="007000EC" w:rsidRDefault="00A1792C" w:rsidP="00A1792C">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ennek feltétele a biztos szövegértés és szövegalkotás képességének fejlesztése. Az, hogy a diákok szabatosan és pontosan, illetve a kommunikációs helyzetnek megfelelően tudják kifejezni 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rsidR="00A1792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Kiemelt cél a gondolkodni tanítás, kíváncsiságuk, alkotókedvük megtartásával.</w:t>
      </w:r>
    </w:p>
    <w:p w:rsidR="00A1792C" w:rsidRDefault="00A1792C" w:rsidP="00A1792C">
      <w:pPr>
        <w:spacing w:after="0" w:line="240" w:lineRule="auto"/>
        <w:ind w:left="72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A1792C" w:rsidRPr="009D5BFD" w:rsidRDefault="00A1792C" w:rsidP="00A1792C">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A1792C" w:rsidRDefault="00A1792C" w:rsidP="00A1792C">
      <w:pPr>
        <w:jc w:val="both"/>
        <w:rPr>
          <w:rFonts w:ascii="Times New Roman" w:hAnsi="Times New Roman" w:cs="Times New Roman"/>
          <w:color w:val="000000"/>
          <w:sz w:val="24"/>
          <w:szCs w:val="24"/>
        </w:rPr>
      </w:pPr>
    </w:p>
    <w:p w:rsidR="00A1792C" w:rsidRPr="00E136A3" w:rsidRDefault="00A1792C" w:rsidP="00A1792C">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lastRenderedPageBreak/>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A1792C" w:rsidRDefault="00A1792C" w:rsidP="00A1792C">
      <w:pPr>
        <w:spacing w:after="0"/>
        <w:jc w:val="both"/>
        <w:rPr>
          <w:rFonts w:ascii="Times New Roman" w:hAnsi="Times New Roman" w:cs="Times New Roman"/>
          <w:color w:val="000000"/>
          <w:sz w:val="24"/>
          <w:szCs w:val="24"/>
        </w:rPr>
      </w:pPr>
    </w:p>
    <w:p w:rsidR="00A1792C" w:rsidRPr="00AD23BE" w:rsidRDefault="00A1792C" w:rsidP="00A1792C">
      <w:pPr>
        <w:jc w:val="both"/>
        <w:rPr>
          <w:rFonts w:ascii="Times New Roman" w:hAnsi="Times New Roman" w:cs="Times New Roman"/>
          <w:color w:val="000000"/>
          <w:sz w:val="26"/>
          <w:szCs w:val="26"/>
        </w:rPr>
      </w:pPr>
    </w:p>
    <w:p w:rsidR="00A1792C" w:rsidRPr="00AD23BE" w:rsidRDefault="00A1792C" w:rsidP="00A1792C">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t>Értékelési alapelvek</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A1792C"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AB15CA" w:rsidRDefault="00A1792C" w:rsidP="00A1792C">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jc w:val="both"/>
        <w:rPr>
          <w:rFonts w:ascii="Times New Roman" w:hAnsi="Times New Roman" w:cs="Times New Roman"/>
          <w:color w:val="000000"/>
          <w:sz w:val="24"/>
          <w:szCs w:val="24"/>
        </w:rPr>
      </w:pPr>
    </w:p>
    <w:p w:rsidR="00A1792C" w:rsidRPr="00847D8E" w:rsidRDefault="00A1792C" w:rsidP="00A1792C">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A1792C" w:rsidRPr="005861B9"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E1788B" w:rsidRDefault="00A1792C" w:rsidP="00A1792C">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A1792C" w:rsidRPr="005861B9" w:rsidRDefault="00A1792C" w:rsidP="00A1792C">
      <w:pPr>
        <w:spacing w:after="0"/>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lastRenderedPageBreak/>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A1792C" w:rsidRDefault="00A1792C" w:rsidP="00A1792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A1792C" w:rsidRDefault="00A1792C" w:rsidP="00A1792C">
      <w:pPr>
        <w:spacing w:after="0"/>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C6106D" w:rsidRDefault="00A1792C" w:rsidP="00A1792C">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A1792C"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A1792C" w:rsidRDefault="00A1792C" w:rsidP="00A1792C">
      <w:pPr>
        <w:spacing w:after="0"/>
        <w:jc w:val="both"/>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9D4647" w:rsidRDefault="00A1792C" w:rsidP="00A1792C">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A1792C" w:rsidRDefault="00A1792C" w:rsidP="00A1792C">
      <w:pPr>
        <w:jc w:val="both"/>
        <w:rPr>
          <w:rFonts w:ascii="Times New Roman" w:hAnsi="Times New Roman" w:cs="Times New Roman"/>
          <w:color w:val="000000"/>
          <w:sz w:val="24"/>
          <w:szCs w:val="24"/>
        </w:rPr>
      </w:pPr>
    </w:p>
    <w:p w:rsidR="00CE6C0D" w:rsidRDefault="00CE6C0D" w:rsidP="00A1792C">
      <w:pPr>
        <w:jc w:val="both"/>
        <w:rPr>
          <w:rFonts w:ascii="Times New Roman" w:hAnsi="Times New Roman" w:cs="Times New Roman"/>
          <w:color w:val="000000"/>
          <w:sz w:val="24"/>
          <w:szCs w:val="24"/>
        </w:rPr>
      </w:pPr>
    </w:p>
    <w:p w:rsidR="00A1792C" w:rsidRPr="00CE6C0D" w:rsidRDefault="00A1792C" w:rsidP="00A1792C">
      <w:pPr>
        <w:tabs>
          <w:tab w:val="left" w:pos="2522"/>
        </w:tabs>
        <w:spacing w:after="0" w:line="240" w:lineRule="auto"/>
        <w:rPr>
          <w:rFonts w:ascii="Calibri" w:hAnsi="Calibri"/>
          <w:color w:val="000000"/>
          <w:sz w:val="28"/>
          <w:szCs w:val="28"/>
        </w:rPr>
      </w:pPr>
      <w:r>
        <w:rPr>
          <w:color w:val="000000"/>
        </w:rPr>
        <w:tab/>
      </w:r>
      <w:r>
        <w:rPr>
          <w:color w:val="000000"/>
        </w:rPr>
        <w:tab/>
      </w:r>
      <w:r>
        <w:rPr>
          <w:color w:val="000000"/>
        </w:rPr>
        <w:tab/>
      </w:r>
      <w:r w:rsidRPr="00CE6C0D">
        <w:rPr>
          <w:rFonts w:ascii="Times New Roman" w:hAnsi="Times New Roman"/>
          <w:b/>
          <w:sz w:val="28"/>
          <w:szCs w:val="28"/>
          <w:lang w:val="cs-CZ"/>
        </w:rPr>
        <w:t>9</w:t>
      </w:r>
      <w:r w:rsidRPr="00CE6C0D">
        <w:rPr>
          <w:rFonts w:ascii="Times New Roman" w:hAnsi="Times New Roman"/>
          <w:color w:val="333333"/>
          <w:sz w:val="28"/>
          <w:szCs w:val="28"/>
        </w:rPr>
        <w:t>–</w:t>
      </w:r>
      <w:r w:rsidRPr="00CE6C0D">
        <w:rPr>
          <w:rFonts w:ascii="Times New Roman" w:hAnsi="Times New Roman"/>
          <w:b/>
          <w:sz w:val="28"/>
          <w:szCs w:val="28"/>
        </w:rPr>
        <w:t>10. évfolyam</w:t>
      </w:r>
    </w:p>
    <w:p w:rsidR="00A1792C" w:rsidRPr="00CE6C0D" w:rsidRDefault="00A1792C" w:rsidP="00A1792C">
      <w:pPr>
        <w:tabs>
          <w:tab w:val="left" w:pos="2522"/>
        </w:tabs>
        <w:spacing w:after="0" w:line="240" w:lineRule="auto"/>
        <w:jc w:val="center"/>
        <w:rPr>
          <w:rFonts w:ascii="Times New Roman" w:hAnsi="Times New Roman"/>
          <w:b/>
          <w:sz w:val="28"/>
          <w:szCs w:val="28"/>
        </w:rPr>
      </w:pPr>
    </w:p>
    <w:p w:rsidR="00A1792C" w:rsidRDefault="00A1792C" w:rsidP="00A1792C">
      <w:pPr>
        <w:tabs>
          <w:tab w:val="left" w:pos="2522"/>
        </w:tabs>
        <w:spacing w:after="0" w:line="240" w:lineRule="auto"/>
        <w:jc w:val="center"/>
        <w:rPr>
          <w:rFonts w:ascii="Times New Roman" w:hAnsi="Times New Roman"/>
          <w:b/>
          <w:sz w:val="24"/>
          <w:szCs w:val="24"/>
        </w:rPr>
      </w:pPr>
    </w:p>
    <w:p w:rsidR="00A1792C" w:rsidRPr="006975F2"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középiskolai képzés első szakaszának kiemelt cél- és feladatrendszere:</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diákok szövegértésének folyamatos fejlesztése. A biztos szövegértés nemcsak a magyar nyelv és irodalom, de valamennyi tantárgy értő és eredményes tanulását segíti, feltétele a gondolkodás és a beszéd fejlesztésének is.</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érvelési képesség és a beszédkészség folyamatos fejlesztése. </w:t>
      </w:r>
    </w:p>
    <w:p w:rsidR="00A1792C" w:rsidRPr="00BC60F0" w:rsidRDefault="00A1792C" w:rsidP="00A1792C">
      <w:pPr>
        <w:numPr>
          <w:ilvl w:val="0"/>
          <w:numId w:val="42"/>
        </w:numPr>
        <w:autoSpaceDE w:val="0"/>
        <w:autoSpaceDN w:val="0"/>
        <w:spacing w:after="0" w:line="240" w:lineRule="auto"/>
        <w:jc w:val="both"/>
        <w:rPr>
          <w:rFonts w:ascii="Times New Roman" w:hAnsi="Times New Roman" w:cs="Times New Roman"/>
          <w:sz w:val="24"/>
          <w:szCs w:val="24"/>
        </w:rPr>
      </w:pPr>
      <w:r w:rsidRPr="00BC60F0">
        <w:rPr>
          <w:rFonts w:ascii="Times New Roman" w:hAnsi="Times New Roman" w:cs="Times New Roman"/>
          <w:iCs/>
          <w:sz w:val="24"/>
          <w:szCs w:val="24"/>
        </w:rPr>
        <w:lastRenderedPageBreak/>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két évfolyam a diákok számára a tájékozódás, saját tehetségük és érdeklődési körük felfedezésének kora, ezért elengedhetetlen, hogy sokféle ismerettel és ismerethordozóval találkozzanak.</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rsidR="00A1792C" w:rsidRDefault="00A1792C" w:rsidP="00CE6C0D">
      <w:pPr>
        <w:rPr>
          <w:rFonts w:ascii="Times New Roman" w:hAnsi="Times New Roman" w:cs="Times New Roman"/>
          <w:b/>
          <w:sz w:val="28"/>
          <w:szCs w:val="28"/>
        </w:rPr>
      </w:pPr>
    </w:p>
    <w:p w:rsidR="00A1792C" w:rsidRDefault="00A1792C" w:rsidP="00A1792C">
      <w:pPr>
        <w:ind w:firstLine="708"/>
        <w:jc w:val="center"/>
        <w:rPr>
          <w:rFonts w:ascii="Times New Roman" w:hAnsi="Times New Roman" w:cs="Times New Roman"/>
          <w:b/>
          <w:sz w:val="28"/>
          <w:szCs w:val="28"/>
        </w:rPr>
      </w:pPr>
    </w:p>
    <w:p w:rsidR="00A1792C" w:rsidRPr="00B25144" w:rsidRDefault="00A1792C" w:rsidP="00A1792C">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9. évfolyam</w:t>
      </w: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r w:rsidRPr="00E457A3">
        <w:rPr>
          <w:rFonts w:ascii="Times New Roman" w:hAnsi="Times New Roman" w:cs="Times New Roman"/>
          <w:b/>
          <w:sz w:val="24"/>
          <w:szCs w:val="24"/>
        </w:rPr>
        <w:t xml:space="preserve"> </w:t>
      </w:r>
    </w:p>
    <w:p w:rsidR="00A1792C" w:rsidRPr="00E457A3" w:rsidRDefault="00A1792C" w:rsidP="00A1792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726214" w:rsidRDefault="00A1792C" w:rsidP="009B49EE">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bl>
    <w:p w:rsidR="00A1792C" w:rsidRDefault="00A1792C" w:rsidP="00A1792C">
      <w:pPr>
        <w:tabs>
          <w:tab w:val="left" w:pos="2522"/>
        </w:tabs>
        <w:spacing w:after="0" w:line="240" w:lineRule="auto"/>
        <w:rPr>
          <w:rFonts w:ascii="Times New Roman" w:hAnsi="Times New Roman"/>
          <w:b/>
          <w:sz w:val="24"/>
          <w:szCs w:val="24"/>
        </w:rPr>
      </w:pPr>
    </w:p>
    <w:p w:rsidR="00A1792C" w:rsidRPr="008C43C9" w:rsidRDefault="00A1792C" w:rsidP="00A1792C">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A1792C" w:rsidRPr="008C43C9" w:rsidRDefault="00A1792C" w:rsidP="009B49EE">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A1792C" w:rsidRPr="008C43C9"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A1792C" w:rsidRPr="008C43C9" w:rsidTr="009B49EE">
        <w:trPr>
          <w:trHeight w:val="397"/>
        </w:trPr>
        <w:tc>
          <w:tcPr>
            <w:tcW w:w="1488" w:type="dxa"/>
            <w:vMerge w:val="restart"/>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A1792C" w:rsidRPr="002975D1" w:rsidRDefault="00A1792C" w:rsidP="009B49EE">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A1792C" w:rsidRPr="005A10A5" w:rsidRDefault="00A1792C" w:rsidP="009B49EE">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A1792C" w:rsidRPr="008C43C9" w:rsidTr="009B49EE">
        <w:trPr>
          <w:trHeight w:val="948"/>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formális és informális beszédhelyzetekben való </w:t>
            </w:r>
            <w:r w:rsidRPr="002975D1">
              <w:rPr>
                <w:rFonts w:ascii="Times New Roman" w:hAnsi="Times New Roman" w:cs="Times New Roman"/>
                <w:sz w:val="24"/>
                <w:szCs w:val="24"/>
              </w:rPr>
              <w:lastRenderedPageBreak/>
              <w:t>viselkedés</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médiafüggőség, a virtuális valóság veszélyei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A1792C" w:rsidRDefault="00A1792C" w:rsidP="009B49EE">
            <w:pPr>
              <w:ind w:left="360" w:hanging="360"/>
            </w:pPr>
          </w:p>
        </w:tc>
      </w:tr>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1488" w:type="dxa"/>
            <w:vAlign w:val="center"/>
          </w:tcPr>
          <w:p w:rsidR="00A1792C" w:rsidRPr="00711F74" w:rsidRDefault="00A1792C"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A1792C" w:rsidRPr="00CE6C0D" w:rsidRDefault="00A1792C" w:rsidP="00CE6C0D">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sidRPr="00711F74">
              <w:rPr>
                <w:rFonts w:ascii="Times New Roman" w:hAnsi="Times New Roman" w:cs="Times New Roman"/>
                <w:sz w:val="24"/>
                <w:szCs w:val="24"/>
              </w:rPr>
              <w:t>, önéletrajz stb.</w:t>
            </w:r>
          </w:p>
        </w:tc>
      </w:tr>
    </w:tbl>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701FF0" w:rsidRDefault="00A1792C" w:rsidP="009B49EE">
            <w:pPr>
              <w:spacing w:before="120" w:after="0" w:line="240" w:lineRule="auto"/>
              <w:jc w:val="center"/>
              <w:rPr>
                <w:rFonts w:ascii="Times New Roman" w:hAnsi="Times New Roman"/>
                <w:b/>
                <w:bCs/>
                <w:sz w:val="24"/>
                <w:szCs w:val="24"/>
              </w:rPr>
            </w:pPr>
          </w:p>
        </w:tc>
        <w:tc>
          <w:tcPr>
            <w:tcW w:w="1188"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A1792C" w:rsidRPr="008C43C9" w:rsidTr="009B49EE">
        <w:trPr>
          <w:trHeight w:val="474"/>
        </w:trPr>
        <w:tc>
          <w:tcPr>
            <w:tcW w:w="2104"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A1792C" w:rsidRPr="00FA336A" w:rsidRDefault="00A1792C" w:rsidP="009B49EE">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Törzsanyag</w:t>
            </w:r>
          </w:p>
        </w:tc>
        <w:tc>
          <w:tcPr>
            <w:tcW w:w="3631" w:type="dxa"/>
            <w:gridSpan w:val="2"/>
            <w:vAlign w:val="center"/>
          </w:tcPr>
          <w:p w:rsidR="00A1792C" w:rsidRPr="005D117E" w:rsidRDefault="00A1792C" w:rsidP="009B49EE">
            <w:pPr>
              <w:rPr>
                <w:rFonts w:ascii="Times New Roman" w:hAnsi="Times New Roman" w:cs="Times New Roman"/>
                <w:b/>
                <w:sz w:val="24"/>
                <w:szCs w:val="24"/>
              </w:rPr>
            </w:pPr>
            <w:r w:rsidRPr="005D117E">
              <w:rPr>
                <w:rFonts w:ascii="Times New Roman" w:hAnsi="Times New Roman" w:cs="Times New Roman"/>
                <w:b/>
                <w:sz w:val="24"/>
                <w:szCs w:val="24"/>
              </w:rPr>
              <w:t xml:space="preserve">Ajánlott </w:t>
            </w:r>
            <w:r>
              <w:rPr>
                <w:rFonts w:ascii="Times New Roman" w:hAnsi="Times New Roman" w:cs="Times New Roman"/>
                <w:b/>
                <w:sz w:val="24"/>
                <w:szCs w:val="24"/>
              </w:rPr>
              <w:t xml:space="preserve"> tananyag</w:t>
            </w:r>
          </w:p>
        </w:tc>
      </w:tr>
      <w:tr w:rsidR="00A1792C" w:rsidRPr="008C43C9" w:rsidTr="009B49EE">
        <w:trPr>
          <w:trHeight w:val="474"/>
        </w:trPr>
        <w:tc>
          <w:tcPr>
            <w:tcW w:w="2104" w:type="dxa"/>
            <w:vMerge/>
            <w:vAlign w:val="center"/>
          </w:tcPr>
          <w:p w:rsidR="00A1792C" w:rsidRPr="008C43C9"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A1792C" w:rsidRPr="00FF63EC" w:rsidRDefault="00A1792C" w:rsidP="009B49EE">
            <w:pPr>
              <w:rPr>
                <w:rFonts w:ascii="Times New Roman" w:hAnsi="Times New Roman" w:cs="Times New Roman"/>
                <w:sz w:val="24"/>
                <w:szCs w:val="24"/>
              </w:rPr>
            </w:pP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mondat fogalma és csoportosítási szempontjai</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Default="00A1792C" w:rsidP="009B49EE">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A1792C" w:rsidRPr="00FF63EC" w:rsidRDefault="00A1792C" w:rsidP="009B49EE">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A1792C" w:rsidRDefault="00A1792C" w:rsidP="009B49EE"/>
        </w:tc>
      </w:tr>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A mondatrészek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A1792C" w:rsidRDefault="00A1792C" w:rsidP="00A1792C">
            <w:pPr>
              <w:pStyle w:val="ListParagraph"/>
              <w:numPr>
                <w:ilvl w:val="0"/>
                <w:numId w:val="1"/>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104" w:type="dxa"/>
            <w:vAlign w:val="center"/>
          </w:tcPr>
          <w:p w:rsidR="00A1792C" w:rsidRPr="005A10A5"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A1792C" w:rsidRPr="00701FF0" w:rsidRDefault="00A1792C" w:rsidP="009B49EE">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A1792C" w:rsidRPr="008C43C9" w:rsidRDefault="00A1792C" w:rsidP="009B49EE">
            <w:pPr>
              <w:spacing w:after="0" w:line="240" w:lineRule="auto"/>
              <w:rPr>
                <w:rFonts w:ascii="Times New Roman" w:hAnsi="Times New Roman"/>
                <w:sz w:val="24"/>
                <w:szCs w:val="24"/>
                <w:lang w:eastAsia="hu-HU"/>
              </w:rPr>
            </w:pPr>
          </w:p>
        </w:tc>
      </w:tr>
    </w:tbl>
    <w:p w:rsidR="00A1792C" w:rsidRDefault="00A1792C" w:rsidP="00A1792C">
      <w:pPr>
        <w:rPr>
          <w:rFonts w:ascii="Times New Roman" w:hAnsi="Times New Roman" w:cs="Times New Roman"/>
          <w:b/>
          <w:sz w:val="24"/>
          <w:szCs w:val="24"/>
        </w:rPr>
      </w:pPr>
    </w:p>
    <w:p w:rsidR="00CE6C0D" w:rsidRDefault="00CE6C0D" w:rsidP="00A1792C">
      <w:pPr>
        <w:rPr>
          <w:rFonts w:ascii="Times New Roman" w:hAnsi="Times New Roman" w:cs="Times New Roman"/>
          <w:b/>
          <w:sz w:val="24"/>
          <w:szCs w:val="24"/>
        </w:rPr>
      </w:pPr>
    </w:p>
    <w:p w:rsidR="00CE6C0D" w:rsidRPr="00B25144" w:rsidRDefault="00CE6C0D" w:rsidP="00CE6C0D">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FB27CB" w:rsidRDefault="00A1792C" w:rsidP="00CE6C0D">
      <w:pPr>
        <w:ind w:left="3540" w:firstLine="708"/>
        <w:rPr>
          <w:rFonts w:ascii="Times New Roman" w:hAnsi="Times New Roman" w:cs="Times New Roman"/>
        </w:rPr>
      </w:pPr>
      <w:r w:rsidRPr="00FB27CB">
        <w:rPr>
          <w:rFonts w:ascii="Times New Roman" w:hAnsi="Times New Roman" w:cs="Times New Roman"/>
          <w:b/>
          <w:sz w:val="28"/>
          <w:szCs w:val="28"/>
        </w:rPr>
        <w:t>10.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1792C" w:rsidRPr="00E457A3" w:rsidRDefault="00A1792C" w:rsidP="00A1792C">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3029D9" w:rsidRDefault="00A1792C" w:rsidP="009B49EE">
            <w:pPr>
              <w:spacing w:after="0" w:line="240" w:lineRule="auto"/>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Pr="002319D8" w:rsidRDefault="00A1792C" w:rsidP="00A1792C">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701FF0"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1792C" w:rsidRPr="008C43C9" w:rsidTr="009B49EE">
        <w:trPr>
          <w:trHeight w:val="82"/>
        </w:trPr>
        <w:tc>
          <w:tcPr>
            <w:tcW w:w="2072"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 xml:space="preserve">A szöveg és a szöveget kiegészítő, nem szövegszerű elemek  (kép, ábra, táblázat, tipográfia) </w:t>
            </w:r>
            <w:r w:rsidRPr="00BA1F6A">
              <w:rPr>
                <w:rFonts w:ascii="Times New Roman" w:hAnsi="Times New Roman" w:cs="Times New Roman"/>
                <w:sz w:val="24"/>
                <w:szCs w:val="24"/>
              </w:rPr>
              <w:lastRenderedPageBreak/>
              <w:t>kapcsolata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1792C"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58" w:type="dxa"/>
            <w:gridSpan w:val="3"/>
          </w:tcPr>
          <w:p w:rsidR="00A1792C" w:rsidRPr="00096C88"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1792C" w:rsidRDefault="00A1792C" w:rsidP="00A1792C">
      <w:pPr>
        <w:spacing w:after="0" w:line="240" w:lineRule="auto"/>
        <w:rPr>
          <w:rFonts w:ascii="Times New Roman" w:hAnsi="Times New Roman"/>
          <w:sz w:val="24"/>
          <w:szCs w:val="24"/>
          <w:lang w:val="cs-CZ"/>
        </w:rPr>
      </w:pPr>
    </w:p>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6D11B7"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1792C" w:rsidRPr="008C43C9" w:rsidTr="009B49EE">
        <w:trPr>
          <w:trHeight w:val="42"/>
        </w:trPr>
        <w:tc>
          <w:tcPr>
            <w:tcW w:w="2197" w:type="dxa"/>
            <w:vMerge w:val="restart"/>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Stílusparódia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1792C" w:rsidRPr="00BA1F6A" w:rsidRDefault="00A1792C" w:rsidP="009B49EE">
            <w:pPr>
              <w:pStyle w:val="Szveg"/>
              <w:rPr>
                <w:rFonts w:ascii="Times New Roman" w:hAnsi="Times New Roman"/>
              </w:rPr>
            </w:pPr>
            <w:r w:rsidRPr="00BA1F6A">
              <w:rPr>
                <w:rFonts w:ascii="Times New Roman" w:hAnsi="Times New Roman"/>
              </w:rPr>
              <w:t>Összetett képrendszerek, képi hálózatok, jelképrendszerek</w:t>
            </w:r>
          </w:p>
          <w:p w:rsidR="00A1792C" w:rsidRDefault="00A1792C" w:rsidP="009B49EE">
            <w:pPr>
              <w:pStyle w:val="ListParagraph"/>
              <w:spacing w:after="120"/>
              <w:ind w:left="0"/>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A stílus, a stilisztika, a stílustípusok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szövegjelentést meghatározó tényezők felismertetése,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2197"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1792C" w:rsidRPr="00BA1F6A"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9B49EE" w:rsidRDefault="009B49EE" w:rsidP="00A1792C">
      <w:pPr>
        <w:ind w:left="3540"/>
        <w:rPr>
          <w:rFonts w:ascii="Times New Roman" w:hAnsi="Times New Roman" w:cs="Times New Roman"/>
          <w:b/>
          <w:sz w:val="28"/>
          <w:szCs w:val="28"/>
        </w:rPr>
      </w:pPr>
    </w:p>
    <w:p w:rsidR="00A1792C" w:rsidRPr="00B25144" w:rsidRDefault="00A1792C" w:rsidP="00A1792C">
      <w:pPr>
        <w:ind w:left="3540"/>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lastRenderedPageBreak/>
              <w:t>1.</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A művészet fogalma, művészeti ágak. Művészet és irodalom. Az irodalom születése, hatása. Az irodalmi kommunikáció</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E3BD2" w:rsidRDefault="00A1792C" w:rsidP="00A1792C">
            <w:pPr>
              <w:pStyle w:val="ListParagraph"/>
              <w:numPr>
                <w:ilvl w:val="0"/>
                <w:numId w:val="65"/>
              </w:numPr>
              <w:spacing w:after="0" w:line="240" w:lineRule="auto"/>
              <w:contextualSpacing/>
              <w:rPr>
                <w:rFonts w:ascii="Times New Roman" w:hAnsi="Times New Roman" w:cs="Times New Roman"/>
                <w:b/>
                <w:sz w:val="24"/>
                <w:szCs w:val="24"/>
              </w:rPr>
            </w:pPr>
            <w:r w:rsidRPr="00AE3BD2">
              <w:rPr>
                <w:rFonts w:ascii="Times New Roman" w:hAnsi="Times New Roman" w:cs="Times New Roman"/>
                <w:sz w:val="24"/>
                <w:szCs w:val="24"/>
              </w:rPr>
              <w:t>Szerzők, művek párbeszéde – a művészet</w:t>
            </w:r>
          </w:p>
          <w:p w:rsidR="00A1792C" w:rsidRPr="006E78B5" w:rsidRDefault="00A1792C" w:rsidP="009B49EE">
            <w:pPr>
              <w:spacing w:after="0" w:line="240" w:lineRule="auto"/>
              <w:rPr>
                <w:rFonts w:ascii="Times New Roman" w:hAnsi="Times New Roman" w:cs="Times New Roman"/>
                <w:b/>
                <w:sz w:val="24"/>
                <w:szCs w:val="24"/>
              </w:rPr>
            </w:pP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Népszerű irodalom. Az irodalom határterületei</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Műnemi-műfaji rendszer</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Az ősi magyar hitvilág</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w:t>
            </w:r>
            <w:r>
              <w:rPr>
                <w:rFonts w:ascii="Times New Roman" w:hAnsi="Times New Roman" w:cs="Times New Roman"/>
                <w:sz w:val="24"/>
                <w:szCs w:val="24"/>
              </w:rPr>
              <w:t xml:space="preserve"> görög mitológia</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pStyle w:val="ListParagraph"/>
              <w:numPr>
                <w:ilvl w:val="0"/>
                <w:numId w:val="66"/>
              </w:numPr>
              <w:spacing w:after="0" w:line="240" w:lineRule="auto"/>
              <w:contextualSpacing/>
              <w:rPr>
                <w:rFonts w:ascii="Times New Roman" w:hAnsi="Times New Roman" w:cs="Times New Roman"/>
                <w:sz w:val="24"/>
                <w:szCs w:val="24"/>
              </w:rPr>
            </w:pPr>
            <w:r w:rsidRPr="007C1AFA">
              <w:rPr>
                <w:rFonts w:ascii="Times New Roman" w:hAnsi="Times New Roman" w:cs="Times New Roman"/>
                <w:sz w:val="24"/>
                <w:szCs w:val="24"/>
              </w:rPr>
              <w:t>Egyéb teremtésmítosz - Babiloni teremtésmítosz</w:t>
            </w:r>
          </w:p>
          <w:p w:rsidR="00A1792C" w:rsidRPr="007C1AFA" w:rsidRDefault="00A1792C" w:rsidP="009B49EE">
            <w:pPr>
              <w:spacing w:after="0" w:line="240" w:lineRule="auto"/>
              <w:rPr>
                <w:rFonts w:ascii="Times New Roman" w:hAnsi="Times New Roman" w:cs="Times New Roman"/>
                <w:sz w:val="24"/>
                <w:szCs w:val="24"/>
              </w:rPr>
            </w:pP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Az epika születése</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líra, az időmértékes verselés</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dráma</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Biblia</w:t>
            </w:r>
            <w:r>
              <w:rPr>
                <w:rFonts w:ascii="Times New Roman" w:hAnsi="Times New Roman" w:cs="Times New Roman"/>
                <w:b/>
                <w:sz w:val="24"/>
                <w:szCs w:val="24"/>
              </w:rPr>
              <w:t xml:space="preserve">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Ószövetség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Újszövetség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sidRPr="008B2A69">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6.</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rPr>
                <w:rFonts w:ascii="Times New Roman" w:hAnsi="Times New Roman" w:cs="Times New Roman"/>
                <w:sz w:val="24"/>
                <w:szCs w:val="24"/>
              </w:rPr>
            </w:pPr>
            <w:r w:rsidRPr="008B2A69">
              <w:rPr>
                <w:rFonts w:ascii="Times New Roman" w:hAnsi="Times New Roman" w:cs="Times New Roman"/>
                <w:sz w:val="24"/>
                <w:szCs w:val="24"/>
              </w:rPr>
              <w:t>Egyházi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Lovagi és udvari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Dante Alighieri: Isteni színjáték – Pokol (részletek)</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pStyle w:val="ListParagraph"/>
              <w:numPr>
                <w:ilvl w:val="0"/>
                <w:numId w:val="69"/>
              </w:numPr>
              <w:spacing w:after="0" w:line="240" w:lineRule="auto"/>
              <w:contextualSpacing/>
              <w:jc w:val="both"/>
              <w:rPr>
                <w:rFonts w:ascii="Times New Roman" w:hAnsi="Times New Roman" w:cs="Times New Roman"/>
                <w:color w:val="0070C0"/>
                <w:sz w:val="24"/>
                <w:szCs w:val="24"/>
              </w:rPr>
            </w:pPr>
            <w:r>
              <w:rPr>
                <w:rFonts w:ascii="Times New Roman" w:hAnsi="Times New Roman" w:cs="Times New Roman"/>
                <w:sz w:val="24"/>
                <w:szCs w:val="24"/>
              </w:rPr>
              <w:t>A</w:t>
            </w:r>
            <w:r w:rsidRPr="008B2A69">
              <w:rPr>
                <w:rFonts w:ascii="Times New Roman" w:hAnsi="Times New Roman" w:cs="Times New Roman"/>
                <w:sz w:val="24"/>
                <w:szCs w:val="24"/>
              </w:rPr>
              <w:t xml:space="preserve"> középkor világi irodalma</w:t>
            </w:r>
          </w:p>
          <w:p w:rsidR="00A1792C" w:rsidRPr="008B2A69" w:rsidRDefault="00A1792C" w:rsidP="009B49EE">
            <w:pPr>
              <w:spacing w:after="0" w:line="240" w:lineRule="auto"/>
              <w:jc w:val="both"/>
              <w:rPr>
                <w:rFonts w:ascii="Times New Roman" w:hAnsi="Times New Roman" w:cs="Times New Roman"/>
                <w:sz w:val="24"/>
                <w:szCs w:val="24"/>
              </w:rPr>
            </w:pP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7.</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A humanista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4</w:t>
            </w:r>
          </w:p>
        </w:tc>
      </w:tr>
    </w:tbl>
    <w:p w:rsidR="00A1792C" w:rsidRDefault="00A1792C" w:rsidP="00A1792C">
      <w:pPr>
        <w:spacing w:after="0" w:line="240" w:lineRule="auto"/>
        <w:rPr>
          <w:rFonts w:ascii="Times New Roman" w:hAnsi="Times New Roman"/>
          <w:b/>
          <w:bCs/>
          <w:sz w:val="24"/>
          <w:szCs w:val="24"/>
        </w:rPr>
      </w:pPr>
    </w:p>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3"/>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A1792C" w:rsidRPr="00DE7247" w:rsidRDefault="00A1792C" w:rsidP="009B49EE">
            <w:pPr>
              <w:outlineLvl w:val="1"/>
              <w:rPr>
                <w:rFonts w:ascii="Times New Roman" w:hAnsi="Times New Roman" w:cs="Times New Roman"/>
                <w:bCs/>
                <w:sz w:val="24"/>
                <w:szCs w:val="24"/>
              </w:rPr>
            </w:pP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A1792C"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A1792C" w:rsidRPr="00DE7247" w:rsidRDefault="00A1792C" w:rsidP="009B49EE">
            <w:pPr>
              <w:outlineLvl w:val="1"/>
              <w:rPr>
                <w:rFonts w:ascii="Times New Roman" w:hAnsi="Times New Roman" w:cs="Times New Roman"/>
                <w:bCs/>
                <w:sz w:val="24"/>
                <w:szCs w:val="24"/>
              </w:rPr>
            </w:pPr>
            <w:r w:rsidRPr="00C83D72">
              <w:rPr>
                <w:rFonts w:ascii="Times New Roman" w:hAnsi="Times New Roman" w:cs="Times New Roman"/>
                <w:bCs/>
                <w:sz w:val="24"/>
                <w:szCs w:val="24"/>
              </w:rPr>
              <w:t>II. János Pál pápa levele a művészeknek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A1792C" w:rsidRPr="00C83D72" w:rsidRDefault="00A1792C" w:rsidP="009B49EE">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B52C3B"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A1792C" w:rsidRPr="00C83D72" w:rsidRDefault="00A1792C" w:rsidP="009B49EE">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Pr>
                <w:rFonts w:ascii="Times New Roman" w:hAnsi="Times New Roman" w:cs="Times New Roman"/>
                <w:sz w:val="24"/>
                <w:szCs w:val="24"/>
              </w:rPr>
              <w:t>:</w:t>
            </w:r>
            <w:r w:rsidRPr="00C83D72">
              <w:rPr>
                <w:rFonts w:ascii="Times New Roman" w:hAnsi="Times New Roman" w:cs="Times New Roman"/>
                <w:bCs/>
                <w:color w:val="000000"/>
                <w:sz w:val="24"/>
                <w:szCs w:val="24"/>
              </w:rPr>
              <w:t xml:space="preserve">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A1792C" w:rsidRPr="00F32A37" w:rsidTr="009B49EE">
        <w:trPr>
          <w:trHeight w:val="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Műnemi-műfaji rendszer</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szövegrészletek olvasása, közös értelmezése</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A1792C" w:rsidRPr="00C83D72" w:rsidRDefault="00A1792C" w:rsidP="009B49EE">
            <w:pPr>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Kötelező </w:t>
            </w:r>
            <w:r w:rsidRPr="00C83D72">
              <w:rPr>
                <w:rFonts w:ascii="Times New Roman" w:hAnsi="Times New Roman" w:cs="Times New Roman"/>
                <w:b/>
                <w:color w:val="000000"/>
                <w:sz w:val="24"/>
                <w:szCs w:val="24"/>
              </w:rPr>
              <w:lastRenderedPageBreak/>
              <w:t>olvasmányok</w:t>
            </w:r>
          </w:p>
        </w:tc>
        <w:tc>
          <w:tcPr>
            <w:tcW w:w="7400" w:type="dxa"/>
            <w:gridSpan w:val="3"/>
            <w:shd w:val="clear" w:color="auto" w:fill="auto"/>
          </w:tcPr>
          <w:p w:rsidR="00A1792C" w:rsidRPr="00C83D72" w:rsidRDefault="00A1792C" w:rsidP="009B49EE">
            <w:pPr>
              <w:rPr>
                <w:bCs/>
              </w:rPr>
            </w:pPr>
            <w:r w:rsidRPr="00C83D72">
              <w:rPr>
                <w:bCs/>
              </w:rPr>
              <w:lastRenderedPageBreak/>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8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4"/>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ősi magyar hitvilág</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216B3" w:rsidRDefault="00A1792C" w:rsidP="009B49EE">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A1792C" w:rsidRPr="00F32A37" w:rsidRDefault="00A1792C" w:rsidP="009B49EE">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 xml:space="preserve">A görög mitológia  </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Egyéb teremtésmítosz</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A1792C" w:rsidRPr="00C83D72" w:rsidRDefault="00A1792C" w:rsidP="00A1792C">
            <w:pPr>
              <w:pStyle w:val="ListParagraph"/>
              <w:numPr>
                <w:ilvl w:val="0"/>
                <w:numId w:val="45"/>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w:t>
            </w:r>
            <w:r w:rsidRPr="00C83D72">
              <w:rPr>
                <w:rFonts w:ascii="Times New Roman" w:hAnsi="Times New Roman" w:cs="Times New Roman"/>
                <w:sz w:val="24"/>
                <w:szCs w:val="24"/>
              </w:rPr>
              <w:lastRenderedPageBreak/>
              <w:t xml:space="preserve">mérlegelése </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A1792C" w:rsidRPr="00C83D72" w:rsidRDefault="00A1792C" w:rsidP="00A1792C">
            <w:pPr>
              <w:numPr>
                <w:ilvl w:val="0"/>
                <w:numId w:val="39"/>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A1792C" w:rsidRPr="00802C67" w:rsidRDefault="00A1792C" w:rsidP="00A1792C">
            <w:pPr>
              <w:numPr>
                <w:ilvl w:val="0"/>
                <w:numId w:val="39"/>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görög kultúra máig tartó hatásának felismerése: pl. archetipikus helyzetek, mitológiai és irodalmi adaptációk, intertextualitás; mai magyar szókincs.</w:t>
            </w:r>
          </w:p>
          <w:p w:rsidR="00A1792C" w:rsidRPr="00C83D72" w:rsidRDefault="00A1792C" w:rsidP="009B49EE">
            <w:pPr>
              <w:pStyle w:val="ListParagraph"/>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11+2</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6"/>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683024" w:rsidRDefault="00A1792C" w:rsidP="009B49EE">
            <w:pPr>
              <w:rPr>
                <w:rFonts w:ascii="Times New Roman" w:hAnsi="Times New Roman" w:cs="Times New Roman"/>
                <w:sz w:val="24"/>
                <w:szCs w:val="24"/>
              </w:rPr>
            </w:pPr>
            <w:r w:rsidRPr="00683024">
              <w:rPr>
                <w:rFonts w:ascii="Times New Roman" w:hAnsi="Times New Roman" w:cs="Times New Roman"/>
                <w:sz w:val="24"/>
                <w:szCs w:val="24"/>
              </w:rPr>
              <w:t>Színház- és drámatörténet: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görög lírából (pl. Anakreón, Szapphó, Alkaiosz, Szimónidész) és prózaepikából (Aiszóposz fabuláiból).</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A1792C" w:rsidRPr="00C83D72" w:rsidRDefault="00A1792C" w:rsidP="00A1792C">
            <w:pPr>
              <w:pStyle w:val="CM38"/>
              <w:widowControl/>
              <w:numPr>
                <w:ilvl w:val="0"/>
                <w:numId w:val="47"/>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A1792C" w:rsidRPr="00C83D72" w:rsidRDefault="00A1792C" w:rsidP="00A1792C">
            <w:pPr>
              <w:pStyle w:val="CM38"/>
              <w:widowControl/>
              <w:numPr>
                <w:ilvl w:val="0"/>
                <w:numId w:val="47"/>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b/>
                <w:bCs/>
                <w:sz w:val="24"/>
                <w:szCs w:val="24"/>
              </w:rPr>
            </w:pPr>
          </w:p>
        </w:tc>
        <w:tc>
          <w:tcPr>
            <w:tcW w:w="7400" w:type="dxa"/>
            <w:gridSpan w:val="3"/>
            <w:shd w:val="clear" w:color="auto" w:fill="auto"/>
          </w:tcPr>
          <w:p w:rsidR="00A1792C" w:rsidRPr="00C83D72" w:rsidRDefault="00A1792C" w:rsidP="00A1792C">
            <w:pPr>
              <w:pStyle w:val="ListParagraph"/>
              <w:numPr>
                <w:ilvl w:val="0"/>
                <w:numId w:val="45"/>
              </w:numPr>
              <w:spacing w:after="0"/>
              <w:ind w:left="284" w:hanging="284"/>
              <w:contextualSpacing/>
              <w:rPr>
                <w:rFonts w:ascii="Times New Roman" w:hAnsi="Times New Roman" w:cs="Times New Roman"/>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A1792C" w:rsidRDefault="00A1792C" w:rsidP="00A1792C"/>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8"/>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9"/>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római lírából és epikából, Horatius és Vergilius művek, továbbá Catullus, Ovidius, Phaedrus művek vagy részletek.</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műfajok, versformák megismerése;</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 görög és római kultúra viszonyának értelmezése;</w:t>
            </w:r>
          </w:p>
          <w:p w:rsidR="00A1792C" w:rsidRPr="00C83D72" w:rsidRDefault="00A1792C" w:rsidP="00A1792C">
            <w:pPr>
              <w:pStyle w:val="Heading3"/>
              <w:numPr>
                <w:ilvl w:val="0"/>
                <w:numId w:val="49"/>
              </w:numPr>
              <w:spacing w:line="276" w:lineRule="auto"/>
              <w:ind w:left="426"/>
              <w:rPr>
                <w:rFonts w:ascii="Times New Roman" w:hAnsi="Times New Roman"/>
                <w:b w:val="0"/>
                <w:sz w:val="24"/>
                <w:szCs w:val="24"/>
              </w:rPr>
            </w:pPr>
            <w:r w:rsidRPr="00C83D72">
              <w:rPr>
                <w:rFonts w:ascii="Times New Roman" w:hAnsi="Times New Roman"/>
                <w:b w:val="0"/>
                <w:sz w:val="24"/>
                <w:szCs w:val="24"/>
              </w:rPr>
              <w:t>A római kultúra máig tartó hatásának felismerése (mitológiai és irodalmi adaptációk, intertextualitás);</w:t>
            </w:r>
          </w:p>
          <w:p w:rsidR="00A1792C" w:rsidRPr="00C83D72" w:rsidRDefault="00A1792C" w:rsidP="009B49EE">
            <w:pPr>
              <w:pStyle w:val="ListParagraph"/>
              <w:spacing w:after="0"/>
              <w:ind w:left="426"/>
              <w:contextualSpacing/>
              <w:jc w:val="both"/>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Biblia mint kulturális kód</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C83D72">
              <w:rPr>
                <w:rFonts w:ascii="Times New Roman" w:hAnsi="Times New Roman" w:cs="Times New Roman"/>
                <w:b/>
                <w:color w:val="000000"/>
                <w:sz w:val="24"/>
                <w:szCs w:val="24"/>
              </w:rPr>
              <w:t>óra</w:t>
            </w:r>
          </w:p>
        </w:tc>
      </w:tr>
      <w:tr w:rsidR="00A1792C" w:rsidRPr="00F32A37" w:rsidTr="009B49EE">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6"/>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Ószövetség</w:t>
            </w:r>
          </w:p>
        </w:tc>
      </w:tr>
      <w:tr w:rsidR="00A1792C" w:rsidRPr="00F32A37" w:rsidTr="009B49EE">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jc w:val="both"/>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Teremtéstörténet</w:t>
            </w:r>
          </w:p>
          <w:p w:rsidR="00A1792C" w:rsidRPr="00F32A37" w:rsidRDefault="00A1792C" w:rsidP="009B49EE">
            <w:r w:rsidRPr="00C83D72">
              <w:rPr>
                <w:rFonts w:ascii="Times New Roman" w:hAnsi="Times New Roman" w:cs="Times New Roman"/>
                <w:sz w:val="24"/>
                <w:szCs w:val="24"/>
              </w:rPr>
              <w:t>József</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Ószövetségből</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Az Ószövetség motívumainak megjelenése későbbi korok irodalmi alkotásaiban</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A1792C" w:rsidRDefault="00A1792C" w:rsidP="009B49EE">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A1792C" w:rsidRPr="00C83D72"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2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r w:rsidRPr="00C83D72">
              <w:rPr>
                <w:rFonts w:ascii="Times New Roman" w:hAnsi="Times New Roman" w:cs="Times New Roman"/>
                <w:sz w:val="24"/>
                <w:szCs w:val="24"/>
              </w:rPr>
              <w:t>Zsoltárok könyve (23., 42.)</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0"/>
              </w:numPr>
              <w:spacing w:after="200" w:line="276" w:lineRule="auto"/>
              <w:rPr>
                <w:bCs/>
              </w:rPr>
            </w:pPr>
            <w:r w:rsidRPr="00C83D72">
              <w:rPr>
                <w:rFonts w:ascii="Times New Roman" w:hAnsi="Times New Roman" w:cs="Times New Roman"/>
                <w:b/>
                <w:i/>
                <w:sz w:val="24"/>
              </w:rPr>
              <w:t>Újszövetség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A1792C" w:rsidRPr="00C83D72" w:rsidRDefault="00A1792C" w:rsidP="009B49EE">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Karinthy: Barabbás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(vagy más Újszövetség-feldolgozás)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A1792C" w:rsidRPr="00C83D72" w:rsidRDefault="00A1792C" w:rsidP="009B49EE">
            <w:pPr>
              <w:spacing w:after="0"/>
              <w:rPr>
                <w:bCs/>
              </w:rPr>
            </w:pPr>
            <w:r w:rsidRPr="00C83D72">
              <w:rPr>
                <w:rFonts w:ascii="Times New Roman" w:hAnsi="Times New Roman" w:cs="Times New Roman"/>
                <w:sz w:val="24"/>
                <w:szCs w:val="24"/>
              </w:rPr>
              <w:t xml:space="preserve">(pl.: </w:t>
            </w:r>
            <w:r w:rsidRPr="00CD3C84">
              <w:rPr>
                <w:rFonts w:ascii="Times New Roman" w:hAnsi="Times New Roman" w:cs="Times New Roman"/>
                <w:sz w:val="24"/>
                <w:szCs w:val="24"/>
              </w:rPr>
              <w:t xml:space="preserve">M.S. mester, </w:t>
            </w:r>
            <w:r w:rsidRPr="00CD3C84">
              <w:rPr>
                <w:rStyle w:val="painter"/>
                <w:rFonts w:ascii="Times New Roman" w:hAnsi="Times New Roman" w:cs="Times New Roman"/>
                <w:color w:val="000000"/>
                <w:sz w:val="24"/>
                <w:szCs w:val="24"/>
              </w:rPr>
              <w:t>Michelangelo Buonarroti, Tintoretto, Albrecht Dürer, Caravaggio, Munkácsy Mihály)</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A1792C" w:rsidRPr="00F32A37" w:rsidRDefault="00A1792C" w:rsidP="009B49EE">
            <w:r w:rsidRPr="00C83D72">
              <w:rPr>
                <w:rFonts w:ascii="Times New Roman" w:hAnsi="Times New Roman" w:cs="Times New Roman"/>
                <w:sz w:val="24"/>
                <w:szCs w:val="24"/>
              </w:rPr>
              <w:t>A tékozló fiú</w:t>
            </w:r>
          </w:p>
        </w:tc>
        <w:tc>
          <w:tcPr>
            <w:tcW w:w="3700" w:type="dxa"/>
            <w:gridSpan w:val="2"/>
            <w:vMerge/>
            <w:shd w:val="clear" w:color="auto" w:fill="auto"/>
          </w:tcPr>
          <w:p w:rsidR="00A1792C" w:rsidRPr="00F32A37" w:rsidRDefault="00A1792C" w:rsidP="009B49EE"/>
        </w:tc>
      </w:tr>
      <w:tr w:rsidR="00A1792C" w:rsidRPr="00F32A37" w:rsidTr="00CD3C84">
        <w:trPr>
          <w:trHeight w:val="10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CD3C84"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Szemelvények olvasása az Ó- és Újszövetségből: alapvető történetek, </w:t>
            </w:r>
            <w:r w:rsidRPr="00C83D72">
              <w:rPr>
                <w:rFonts w:ascii="Times New Roman" w:hAnsi="Times New Roman" w:cs="Times New Roman"/>
                <w:sz w:val="24"/>
                <w:szCs w:val="24"/>
              </w:rPr>
              <w:lastRenderedPageBreak/>
              <w:t>motívumok és műfajok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hatástörténetét feltáró és megértető, önálló és csoportos kutatási és projektfeladatok</w:t>
            </w:r>
          </w:p>
          <w:p w:rsidR="00A1792C" w:rsidRPr="00C83D72" w:rsidRDefault="00A1792C" w:rsidP="009B49EE">
            <w:pPr>
              <w:pStyle w:val="Heading3"/>
              <w:spacing w:before="0"/>
              <w:jc w:val="both"/>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A1792C" w:rsidRPr="00C83D72" w:rsidRDefault="00A1792C" w:rsidP="009B49EE">
            <w:pPr>
              <w:jc w:val="both"/>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11+3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1"/>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2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A1792C" w:rsidRPr="00F32A37" w:rsidTr="009B49EE">
        <w:trPr>
          <w:trHeight w:val="1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Erzsébet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36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A1792C" w:rsidRPr="00F32A37" w:rsidTr="009B49EE">
        <w:trPr>
          <w:trHeight w:val="81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A1792C" w:rsidRPr="00F129EC" w:rsidRDefault="00A1792C" w:rsidP="009B49EE">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A1792C" w:rsidRPr="00F129EC" w:rsidRDefault="00A1792C" w:rsidP="009B49EE">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lastRenderedPageBreak/>
              <w:t xml:space="preserve">A kéziratos kor írási és olvasási szokásainak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A1792C" w:rsidRPr="00C83D72" w:rsidRDefault="00A1792C" w:rsidP="00A1792C">
            <w:pPr>
              <w:numPr>
                <w:ilvl w:val="0"/>
                <w:numId w:val="41"/>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p w:rsidR="00A1792C" w:rsidRPr="00C83D72" w:rsidRDefault="00A1792C" w:rsidP="00A1792C">
            <w:pPr>
              <w:pStyle w:val="ListParagraph"/>
              <w:numPr>
                <w:ilvl w:val="0"/>
                <w:numId w:val="49"/>
              </w:numPr>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Default="00A1792C" w:rsidP="009B49EE">
            <w:pPr>
              <w:pStyle w:val="Heading3"/>
              <w:spacing w:before="0"/>
              <w:jc w:val="both"/>
              <w:rPr>
                <w:b w:val="0"/>
                <w:sz w:val="24"/>
                <w:szCs w:val="24"/>
                <w:lang w:val="hu-HU"/>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t>szövegemlék, gesta, krónika, intelem, kódex, prédikáció, Pokol, Purgatórium, Paradicsom, emberiségköltemény, allegória, szimbólum, tercina, balladaforma, rondó, rím, oktáva, testamentum, haláltánc, oximoron</w:t>
            </w:r>
          </w:p>
          <w:p w:rsidR="00A1792C" w:rsidRPr="0005758A"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C83D72"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E81105">
              <w:rPr>
                <w:rFonts w:ascii="Times New Roman" w:hAnsi="Times New Roman" w:cs="Times New Roman"/>
                <w:b/>
                <w:color w:val="000000"/>
                <w:sz w:val="24"/>
                <w:szCs w:val="24"/>
              </w:rPr>
              <w:t xml:space="preserve">       </w:t>
            </w:r>
            <w:r w:rsidR="00F709A5">
              <w:rPr>
                <w:rFonts w:ascii="Times New Roman" w:hAnsi="Times New Roman" w:cs="Times New Roman"/>
                <w:b/>
                <w:color w:val="000000"/>
                <w:sz w:val="24"/>
                <w:szCs w:val="24"/>
              </w:rPr>
              <w:t>4+2</w:t>
            </w:r>
            <w:r w:rsidRPr="00C83D72">
              <w:rPr>
                <w:rFonts w:ascii="Times New Roman" w:hAnsi="Times New Roman" w:cs="Times New Roman"/>
                <w:b/>
                <w:color w:val="000000"/>
                <w:sz w:val="24"/>
                <w:szCs w:val="24"/>
              </w:rPr>
              <w:t xml:space="preserve"> óra</w:t>
            </w:r>
          </w:p>
        </w:tc>
      </w:tr>
      <w:tr w:rsidR="00A1792C" w:rsidRPr="00C83D72"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4"/>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A1792C" w:rsidRPr="00C83D72"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C83D72" w:rsidTr="009B49EE">
        <w:trPr>
          <w:trHeight w:val="41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lastRenderedPageBreak/>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hagyományokkal kapcsolatos ismereteinek elmélyítése Janus Pannonius műveinek olvasásával és értelmezésével </w:t>
            </w:r>
          </w:p>
          <w:p w:rsidR="00A1792C" w:rsidRPr="00C83D72" w:rsidRDefault="00A1792C" w:rsidP="009B49EE">
            <w:pPr>
              <w:pStyle w:val="ListParagraph"/>
              <w:spacing w:after="0" w:line="240" w:lineRule="auto"/>
              <w:ind w:left="454"/>
              <w:contextualSpacing/>
              <w:rPr>
                <w:bCs/>
              </w:rPr>
            </w:pP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F129EC"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D32C2E" w:rsidP="009B49EE">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A1792C" w:rsidRDefault="00A1792C" w:rsidP="00A1792C">
      <w:pPr>
        <w:spacing w:after="0" w:line="240" w:lineRule="auto"/>
        <w:rPr>
          <w:rFonts w:ascii="Times New Roman" w:hAnsi="Times New Roman"/>
          <w:sz w:val="20"/>
          <w:szCs w:val="20"/>
        </w:rPr>
      </w:pPr>
    </w:p>
    <w:p w:rsidR="00A1792C" w:rsidRDefault="00A1792C" w:rsidP="00A1792C">
      <w:pPr>
        <w:spacing w:after="0" w:line="240" w:lineRule="auto"/>
        <w:rPr>
          <w:rFonts w:ascii="Times New Roman" w:hAnsi="Times New Roman"/>
          <w:sz w:val="20"/>
          <w:szCs w:val="20"/>
        </w:rPr>
      </w:pPr>
    </w:p>
    <w:p w:rsidR="00A1792C" w:rsidRDefault="00A1792C" w:rsidP="00CD3C84">
      <w:pPr>
        <w:rPr>
          <w:rFonts w:ascii="Times New Roman" w:hAnsi="Times New Roman" w:cs="Times New Roman"/>
          <w:b/>
          <w:sz w:val="28"/>
          <w:szCs w:val="28"/>
        </w:rPr>
      </w:pPr>
    </w:p>
    <w:p w:rsidR="00A1792C" w:rsidRPr="00B25144" w:rsidRDefault="00A1792C" w:rsidP="00A1792C">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9259BB">
              <w:rPr>
                <w:rFonts w:ascii="Times New Roman" w:hAnsi="Times New Roman" w:cs="Times New Roman"/>
                <w:b/>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A1792C" w:rsidRPr="002A4648" w:rsidRDefault="002E30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A1792C" w:rsidRPr="000E702A" w:rsidRDefault="00A1792C" w:rsidP="009B49EE">
            <w:pPr>
              <w:jc w:val="center"/>
              <w:rPr>
                <w:sz w:val="28"/>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144562" w:rsidRDefault="00A1792C" w:rsidP="009B49EE">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9259BB"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E8779C" w:rsidTr="009B49EE">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lastRenderedPageBreak/>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009259BB">
              <w:rPr>
                <w:rFonts w:ascii="Times New Roman" w:hAnsi="Times New Roman" w:cs="Times New Roman"/>
                <w:b/>
                <w:color w:val="000000"/>
                <w:sz w:val="24"/>
                <w:szCs w:val="24"/>
              </w:rPr>
              <w:t xml:space="preserve">+3 </w:t>
            </w:r>
            <w:r w:rsidRPr="00E8779C">
              <w:rPr>
                <w:rFonts w:ascii="Times New Roman" w:hAnsi="Times New Roman" w:cs="Times New Roman"/>
                <w:b/>
                <w:color w:val="000000"/>
                <w:sz w:val="24"/>
                <w:szCs w:val="24"/>
              </w:rPr>
              <w:t>óra</w:t>
            </w:r>
          </w:p>
        </w:tc>
      </w:tr>
      <w:tr w:rsidR="00A1792C" w:rsidRPr="00E8779C" w:rsidTr="009B49EE">
        <w:trPr>
          <w:trHeight w:val="425"/>
        </w:trPr>
        <w:tc>
          <w:tcPr>
            <w:tcW w:w="1951" w:type="dxa"/>
            <w:vMerge w:val="restart"/>
            <w:shd w:val="clear" w:color="auto" w:fill="auto"/>
          </w:tcPr>
          <w:p w:rsidR="00A1792C" w:rsidRPr="00E8779C"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Károli Gáspár Szent Biblia </w:t>
            </w:r>
          </w:p>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Eric Till: Luther (részlet)</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A1792C" w:rsidRPr="00E8779C" w:rsidRDefault="00A1792C" w:rsidP="009B49EE">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484"/>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A1792C" w:rsidRPr="00E8779C" w:rsidRDefault="00A1792C" w:rsidP="009B49EE">
            <w:pPr>
              <w:rPr>
                <w:rFonts w:ascii="Times New Roman" w:hAnsi="Times New Roman" w:cs="Times New Roman"/>
                <w:bCs/>
                <w:sz w:val="24"/>
                <w:szCs w:val="24"/>
              </w:rPr>
            </w:pPr>
          </w:p>
        </w:tc>
      </w:tr>
      <w:tr w:rsidR="00A1792C" w:rsidRPr="00E8779C" w:rsidTr="009B49EE">
        <w:trPr>
          <w:trHeight w:val="483"/>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p>
        </w:tc>
        <w:tc>
          <w:tcPr>
            <w:tcW w:w="3700" w:type="dxa"/>
            <w:gridSpan w:val="2"/>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A1792C" w:rsidRPr="00E8779C"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F32A37" w:rsidRDefault="00A1792C" w:rsidP="009B49EE">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A1792C" w:rsidRPr="00712D3D" w:rsidRDefault="00A1792C" w:rsidP="009B49EE">
            <w:pPr>
              <w:rPr>
                <w:rFonts w:ascii="Times New Roman" w:hAnsi="Times New Roman" w:cs="Times New Roman"/>
                <w:sz w:val="24"/>
                <w:szCs w:val="24"/>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bCs/>
                <w:sz w:val="24"/>
                <w:szCs w:val="24"/>
              </w:rPr>
              <w:t>Fejlesztési feladatok és ismeretek</w:t>
            </w:r>
          </w:p>
        </w:tc>
        <w:tc>
          <w:tcPr>
            <w:tcW w:w="7400" w:type="dxa"/>
            <w:gridSpan w:val="3"/>
            <w:shd w:val="clear" w:color="auto" w:fill="auto"/>
          </w:tcPr>
          <w:p w:rsidR="00A1792C" w:rsidRPr="00E8779C" w:rsidRDefault="00A1792C" w:rsidP="00A1792C">
            <w:pPr>
              <w:pStyle w:val="Heading3"/>
              <w:numPr>
                <w:ilvl w:val="0"/>
                <w:numId w:val="57"/>
              </w:numPr>
              <w:spacing w:before="0" w:after="120" w:line="259" w:lineRule="auto"/>
              <w:rPr>
                <w:b w:val="0"/>
                <w:sz w:val="24"/>
                <w:szCs w:val="24"/>
              </w:rPr>
            </w:pPr>
            <w:r w:rsidRPr="00E8779C">
              <w:rPr>
                <w:b w:val="0"/>
                <w:sz w:val="24"/>
                <w:szCs w:val="24"/>
              </w:rPr>
              <w:t>A reformáció kultúrtörténeti jelentőségének (iskolák, nyomdák, anyanyelvűség) megismerése</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 xml:space="preserve">A XVI. századi Magyarországon a reformáció gyors terjedése okainak (miért és hogyan) megértése </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A1792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 és metrika, líra és zeneiség: az ütemhangsúlyos verselés alapjai</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A1792C" w:rsidRPr="00CF3913" w:rsidRDefault="00A1792C" w:rsidP="00A1792C">
            <w:pPr>
              <w:pStyle w:val="ListParagraph"/>
              <w:numPr>
                <w:ilvl w:val="0"/>
                <w:numId w:val="57"/>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A1792C" w:rsidRPr="00F129EC"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Lehetőség szerint a szerző valamely művéből készült kortárs </w:t>
            </w:r>
            <w:r w:rsidRPr="005A037E">
              <w:rPr>
                <w:rFonts w:ascii="Times New Roman" w:hAnsi="Times New Roman" w:cs="Times New Roman"/>
                <w:sz w:val="24"/>
                <w:szCs w:val="24"/>
              </w:rPr>
              <w:lastRenderedPageBreak/>
              <w:t>színházi előadás megtekintése, a színházi előadás élményének megbeszélése, feldolgozása</w:t>
            </w:r>
          </w:p>
          <w:p w:rsidR="00A1792C" w:rsidRPr="00E8779C" w:rsidRDefault="00A1792C" w:rsidP="009B49EE">
            <w:pPr>
              <w:pStyle w:val="ListParagraph"/>
              <w:spacing w:line="240" w:lineRule="auto"/>
              <w:ind w:left="-57"/>
              <w:rPr>
                <w:bCs/>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A1792C" w:rsidRPr="003B53AB" w:rsidRDefault="00A1792C" w:rsidP="009B49EE">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A1792C" w:rsidRPr="00F129EC"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blank verse, commedia dell’arte, hármas színpad, a shakespeare-i dramaturgia, királydráma, bosszúdráma, lírai tragédia</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7</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9"/>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A1792C" w:rsidRPr="00C83D72"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A1792C" w:rsidRPr="002964E4" w:rsidRDefault="00A1792C" w:rsidP="009B49EE">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A1792C" w:rsidRPr="00C83D72" w:rsidRDefault="00A1792C" w:rsidP="009B49EE">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7C1663" w:rsidRDefault="00A1792C" w:rsidP="00A1792C">
            <w:pPr>
              <w:numPr>
                <w:ilvl w:val="0"/>
                <w:numId w:val="59"/>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Rákóczi-nóta</w:t>
            </w:r>
          </w:p>
          <w:p w:rsidR="00A1792C" w:rsidRPr="007C1663" w:rsidRDefault="00A1792C" w:rsidP="009B49EE">
            <w:r w:rsidRPr="00A0057B">
              <w:rPr>
                <w:rFonts w:ascii="Times New Roman" w:hAnsi="Times New Roman" w:cs="Times New Roman"/>
                <w:sz w:val="24"/>
                <w:szCs w:val="24"/>
              </w:rPr>
              <w:t>Őszi harmat után</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 xml:space="preserve">Fejlesztési </w:t>
            </w:r>
            <w:r w:rsidRPr="00C83D72">
              <w:rPr>
                <w:rFonts w:ascii="Times New Roman" w:hAnsi="Times New Roman"/>
                <w:b/>
                <w:bCs/>
                <w:sz w:val="24"/>
                <w:szCs w:val="24"/>
              </w:rPr>
              <w:lastRenderedPageBreak/>
              <w:t>feladatok és ismeretek</w:t>
            </w:r>
          </w:p>
        </w:tc>
        <w:tc>
          <w:tcPr>
            <w:tcW w:w="7400" w:type="dxa"/>
            <w:gridSpan w:val="3"/>
            <w:shd w:val="clear" w:color="auto" w:fill="auto"/>
          </w:tcPr>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lastRenderedPageBreak/>
              <w:t xml:space="preserve">Az irodalomtörténeti korszakolás sajátosságainak, nehézségeinek, </w:t>
            </w:r>
            <w:r w:rsidRPr="006E3382">
              <w:rPr>
                <w:rFonts w:ascii="Times New Roman" w:hAnsi="Times New Roman" w:cs="Times New Roman"/>
                <w:sz w:val="24"/>
                <w:szCs w:val="24"/>
              </w:rPr>
              <w:lastRenderedPageBreak/>
              <w:t>céljainak megismerése</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t xml:space="preserve">rendszerezése, </w:t>
            </w:r>
          </w:p>
          <w:p w:rsidR="00A1792C" w:rsidRPr="00CF3913" w:rsidRDefault="00A1792C" w:rsidP="00A1792C">
            <w:pPr>
              <w:pStyle w:val="ListParagraph"/>
              <w:numPr>
                <w:ilvl w:val="0"/>
                <w:numId w:val="1"/>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A2623E" w:rsidRDefault="00A1792C" w:rsidP="009B49EE">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Zrínyi Miklós: Szigeti veszedelem (részletek)</w:t>
            </w:r>
          </w:p>
          <w:p w:rsidR="00A1792C" w:rsidRDefault="00A1792C" w:rsidP="009B49EE">
            <w:r w:rsidRPr="002964E4">
              <w:rPr>
                <w:rFonts w:ascii="Times New Roman" w:hAnsi="Times New Roman" w:cs="Times New Roman"/>
                <w:sz w:val="24"/>
                <w:szCs w:val="24"/>
              </w:rPr>
              <w:t>Mikes Kelemen: Törökországi levelek (1., 37., 112.)</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Default="00A1792C" w:rsidP="009B49EE">
            <w: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0"/>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EF7474" w:rsidTr="00CD3C84">
        <w:trPr>
          <w:trHeight w:val="34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A1792C" w:rsidRDefault="00A1792C" w:rsidP="009B49EE">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CD3C84" w:rsidRPr="00EF7474" w:rsidRDefault="00CD3C84" w:rsidP="009B49EE">
            <w:pPr>
              <w:rPr>
                <w:rFonts w:ascii="Times New Roman" w:hAnsi="Times New Roman" w:cs="Times New Roman"/>
                <w:b/>
                <w:color w:val="000000"/>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Friedrich Schiller: Tell Vilmos vagy más Schiller-dráma</w:t>
            </w:r>
          </w:p>
        </w:tc>
      </w:tr>
      <w:tr w:rsidR="00A1792C" w:rsidRPr="00EF7474" w:rsidTr="009B49EE">
        <w:trPr>
          <w:trHeight w:val="366"/>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36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A1792C" w:rsidP="009B49EE">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A1792C" w:rsidRPr="00EF7474" w:rsidTr="009B49EE">
        <w:trPr>
          <w:trHeight w:val="70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A1792C" w:rsidRPr="00EF7474" w:rsidTr="009B49EE">
        <w:trPr>
          <w:trHeight w:val="69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A1792C" w:rsidRPr="00EF7474" w:rsidRDefault="00A1792C" w:rsidP="009B49EE">
            <w:pPr>
              <w:rPr>
                <w:rFonts w:ascii="Times New Roman" w:hAnsi="Times New Roman" w:cs="Times New Roman"/>
                <w:b/>
                <w:color w:val="000000"/>
                <w:sz w:val="24"/>
                <w:szCs w:val="24"/>
              </w:rPr>
            </w:pPr>
          </w:p>
        </w:tc>
        <w:tc>
          <w:tcPr>
            <w:tcW w:w="3700" w:type="dxa"/>
            <w:gridSpan w:val="2"/>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lastRenderedPageBreak/>
              <w:t>Csokonai Vitéz Mihály: Az ana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kreoni versek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Csokonai Vitéz Mihály: A vidám természetű poéta</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A1792C" w:rsidRPr="00EF7474" w:rsidRDefault="00A1792C" w:rsidP="009B49EE">
            <w:pPr>
              <w:ind w:left="709" w:hanging="709"/>
              <w:rPr>
                <w:rFonts w:ascii="Times New Roman" w:hAnsi="Times New Roman" w:cs="Times New Roman"/>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577A27" w:rsidP="009B49EE">
            <w:pPr>
              <w:rPr>
                <w:rFonts w:ascii="Times New Roman" w:hAnsi="Times New Roman" w:cs="Times New Roman"/>
                <w:bCs/>
                <w:sz w:val="24"/>
                <w:szCs w:val="24"/>
              </w:rPr>
            </w:pPr>
            <w:r>
              <w:rPr>
                <w:rFonts w:ascii="Times New Roman" w:hAnsi="Times New Roman" w:cs="Times New Roman"/>
                <w:b/>
                <w:i/>
                <w:sz w:val="24"/>
                <w:szCs w:val="24"/>
              </w:rPr>
              <w:t>C)</w:t>
            </w:r>
            <w:r w:rsidR="00A1792C" w:rsidRPr="00EF7474">
              <w:rPr>
                <w:rFonts w:ascii="Times New Roman" w:hAnsi="Times New Roman" w:cs="Times New Roman"/>
                <w:b/>
                <w:i/>
                <w:sz w:val="24"/>
                <w:szCs w:val="24"/>
              </w:rPr>
              <w:t>Klasszicizmus és kora romantika a magyar irodalomban</w:t>
            </w: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(II.)</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lastRenderedPageBreak/>
              <w:t>Irodalom és tévéjáték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D65163" w:rsidRDefault="00A1792C" w:rsidP="009B49EE">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lastRenderedPageBreak/>
              <w:t>Fejlesztési feladatok és ismeretek</w:t>
            </w:r>
          </w:p>
        </w:tc>
        <w:tc>
          <w:tcPr>
            <w:tcW w:w="7400" w:type="dxa"/>
            <w:gridSpan w:val="3"/>
            <w:shd w:val="clear" w:color="auto" w:fill="auto"/>
          </w:tcPr>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Az európai felvilágosodá</w:t>
            </w:r>
            <w:r w:rsidRPr="00E81105">
              <w:rPr>
                <w:rStyle w:val="Heading3Char"/>
                <w:rFonts w:ascii="Times New Roman" w:eastAsiaTheme="minorHAnsi" w:hAnsi="Times New Roman"/>
                <w:i/>
                <w:sz w:val="24"/>
                <w:szCs w:val="24"/>
                <w:lang w:val="hu-HU"/>
              </w:rPr>
              <w:t>s</w:t>
            </w:r>
          </w:p>
          <w:p w:rsidR="00A1792C" w:rsidRPr="0029541A" w:rsidRDefault="00A1792C" w:rsidP="00A1792C">
            <w:pPr>
              <w:numPr>
                <w:ilvl w:val="0"/>
                <w:numId w:val="61"/>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jellemzőinek, történelmi és eszmei hátterének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 xml:space="preserve">A klasszicizmus eszmetörténeti háttere, főbb sajátosságai </w:t>
            </w:r>
          </w:p>
          <w:p w:rsidR="00A1792C" w:rsidRPr="00CF391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A1792C" w:rsidRPr="00E81105" w:rsidRDefault="00A1792C" w:rsidP="009B49EE">
            <w:pPr>
              <w:rPr>
                <w:rStyle w:val="Heading3Char"/>
                <w:rFonts w:ascii="Times New Roman" w:eastAsiaTheme="minorHAnsi" w:hAnsi="Times New Roman"/>
                <w:i/>
                <w:sz w:val="24"/>
                <w:szCs w:val="24"/>
              </w:rPr>
            </w:pPr>
            <w:r w:rsidRPr="00E81105">
              <w:rPr>
                <w:rStyle w:val="Heading3Char"/>
                <w:rFonts w:ascii="Times New Roman" w:eastAsiaTheme="minorHAnsi" w:hAnsi="Times New Roman"/>
                <w:i/>
                <w:sz w:val="24"/>
                <w:szCs w:val="24"/>
              </w:rPr>
              <w:t>A felvilágosodás korának magyar irodalmából: rokokó, klasszicizmus, szentimentalizmus</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Pr="004837FE"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 klasszicizmus és kora romantika a magyar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lastRenderedPageBreak/>
              <w:t>A művek történeti nézőpontú megközelítése, a megjelenő esztétikai, lét- és történelemfilozófiai kérdések és válaszok érzékelése és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A1792C" w:rsidRPr="0029541A"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A1792C" w:rsidRPr="00DB42AA" w:rsidRDefault="00A1792C" w:rsidP="009B49EE">
            <w:pPr>
              <w:jc w:val="both"/>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A1792C" w:rsidRPr="003B53AB" w:rsidRDefault="00A1792C" w:rsidP="009B49EE">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2"/>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A1792C"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A1792C" w:rsidRPr="003B53AB" w:rsidRDefault="00A1792C" w:rsidP="009B49EE">
            <w:pPr>
              <w:spacing w:after="0"/>
              <w:rPr>
                <w:rFonts w:ascii="Times New Roman" w:hAnsi="Times New Roman" w:cs="Times New Roman"/>
                <w:sz w:val="24"/>
                <w:szCs w:val="24"/>
              </w:rPr>
            </w:pP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holló</w:t>
            </w:r>
          </w:p>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A1792C" w:rsidRPr="00F32A37" w:rsidRDefault="00A1792C" w:rsidP="009B49EE"/>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A1792C" w:rsidRPr="002964E4"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9F7B93" w:rsidRDefault="00A1792C" w:rsidP="00A1792C">
            <w:pPr>
              <w:numPr>
                <w:ilvl w:val="0"/>
                <w:numId w:val="62"/>
              </w:numPr>
              <w:spacing w:after="200" w:line="276" w:lineRule="auto"/>
              <w:rPr>
                <w:b/>
                <w:bCs/>
                <w:i/>
              </w:rPr>
            </w:pPr>
            <w:r w:rsidRPr="009F7B93">
              <w:rPr>
                <w:rFonts w:ascii="Times New Roman" w:hAnsi="Times New Roman" w:cs="Times New Roman"/>
                <w:b/>
                <w:i/>
                <w:sz w:val="24"/>
                <w:szCs w:val="24"/>
              </w:rPr>
              <w:t>A francia romantika</w:t>
            </w:r>
          </w:p>
        </w:tc>
      </w:tr>
      <w:tr w:rsidR="00A1792C" w:rsidRPr="00F32A37" w:rsidTr="009B49EE">
        <w:trPr>
          <w:trHeight w:val="55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3B53AB" w:rsidTr="009B49EE">
        <w:trPr>
          <w:trHeight w:val="55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A1792C" w:rsidRPr="003C75A4"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A1792C" w:rsidRPr="003B53AB" w:rsidRDefault="00A1792C" w:rsidP="009B49EE">
            <w:pPr>
              <w:pStyle w:val="ListParagraph"/>
              <w:spacing w:after="0"/>
              <w:ind w:left="0"/>
              <w:contextualSpacing/>
              <w:jc w:val="both"/>
              <w:rPr>
                <w:rFonts w:ascii="Times New Roman" w:hAnsi="Times New Roman" w:cs="Times New Roman"/>
                <w:bCs/>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A1792C" w:rsidRPr="003B53AB" w:rsidRDefault="00A1792C" w:rsidP="00A1792C">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3B53AB" w:rsidTr="009B49EE">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sidR="009259BB">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A1792C" w:rsidRPr="003B53AB" w:rsidTr="009B49EE">
        <w:trPr>
          <w:trHeight w:val="425"/>
        </w:trPr>
        <w:tc>
          <w:tcPr>
            <w:tcW w:w="1951" w:type="dxa"/>
            <w:vMerge w:val="restart"/>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A1792C" w:rsidRPr="003B53AB" w:rsidRDefault="00A1792C" w:rsidP="00A1792C">
            <w:pPr>
              <w:numPr>
                <w:ilvl w:val="0"/>
                <w:numId w:val="63"/>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536C64">
            <w:pPr>
              <w:rPr>
                <w:rFonts w:ascii="Times New Roman" w:hAnsi="Times New Roman" w:cs="Times New Roman"/>
                <w:b/>
                <w:i/>
                <w:sz w:val="24"/>
                <w:szCs w:val="24"/>
              </w:rPr>
            </w:pPr>
            <w:r>
              <w:rPr>
                <w:rFonts w:ascii="Times New Roman" w:hAnsi="Times New Roman" w:cs="Times New Roman"/>
                <w:b/>
                <w:i/>
                <w:sz w:val="24"/>
                <w:szCs w:val="24"/>
              </w:rPr>
              <w:t xml:space="preserve">          a)</w:t>
            </w:r>
            <w:r w:rsidR="00A1792C" w:rsidRPr="003B53AB">
              <w:rPr>
                <w:rFonts w:ascii="Times New Roman" w:hAnsi="Times New Roman" w:cs="Times New Roman"/>
                <w:b/>
                <w:i/>
                <w:sz w:val="24"/>
                <w:szCs w:val="24"/>
              </w:rPr>
              <w:t>Vörösmarty Mihály</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Liszt Ferenchez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élő szobor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Fóti dal</w:t>
            </w:r>
          </w:p>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b)</w:t>
            </w:r>
            <w:r w:rsidR="00A1792C" w:rsidRPr="003B53AB">
              <w:rPr>
                <w:rFonts w:ascii="Times New Roman" w:hAnsi="Times New Roman" w:cs="Times New Roman"/>
                <w:b/>
                <w:i/>
                <w:sz w:val="24"/>
                <w:szCs w:val="24"/>
              </w:rPr>
              <w:t>Petőfi Sándor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Isten csodája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virágnak megtiltani nem lehet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Szeget szeggel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Csokonai</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Várady Antalhoz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Pacsirtaszót hallok megint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A1792C" w:rsidRPr="003B53AB" w:rsidTr="009B49EE">
        <w:trPr>
          <w:trHeight w:val="484"/>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48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c)</w:t>
            </w:r>
            <w:r w:rsidR="00A1792C" w:rsidRPr="003B53AB">
              <w:rPr>
                <w:rFonts w:ascii="Times New Roman" w:hAnsi="Times New Roman" w:cs="Times New Roman"/>
                <w:b/>
                <w:i/>
                <w:sz w:val="24"/>
                <w:szCs w:val="24"/>
              </w:rPr>
              <w:t>Jókai Mór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magyar Faust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Két menyegző</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A1792C" w:rsidRPr="003B53AB" w:rsidRDefault="00A1792C" w:rsidP="009B49EE">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54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pStyle w:val="ListParagraph"/>
              <w:numPr>
                <w:ilvl w:val="0"/>
                <w:numId w:val="63"/>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A1792C" w:rsidRPr="003B53AB" w:rsidTr="009B49EE">
        <w:trPr>
          <w:trHeight w:val="296"/>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A1792C" w:rsidRPr="003B53AB" w:rsidTr="009B49EE">
        <w:trPr>
          <w:trHeight w:val="29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t xml:space="preserve">Fejlesztési feladatok és </w:t>
            </w:r>
            <w:r w:rsidRPr="003B53AB">
              <w:rPr>
                <w:rFonts w:ascii="Times New Roman" w:hAnsi="Times New Roman" w:cs="Times New Roman"/>
                <w:b/>
                <w:bCs/>
                <w:sz w:val="24"/>
                <w:szCs w:val="24"/>
              </w:rPr>
              <w:lastRenderedPageBreak/>
              <w:t>ismeretek</w:t>
            </w:r>
          </w:p>
        </w:tc>
        <w:tc>
          <w:tcPr>
            <w:tcW w:w="7400" w:type="dxa"/>
            <w:gridSpan w:val="3"/>
            <w:shd w:val="clear" w:color="auto" w:fill="auto"/>
          </w:tcPr>
          <w:p w:rsidR="00A1792C" w:rsidRPr="003B53AB" w:rsidRDefault="00A1792C" w:rsidP="009B49EE">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lastRenderedPageBreak/>
              <w:t>Vörösmarty Mihály</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A hazához fűződő viszonyt tematizáló lírai szövegek olvasása, </w:t>
            </w:r>
            <w:r w:rsidRPr="003B53AB">
              <w:rPr>
                <w:rFonts w:ascii="Times New Roman" w:hAnsi="Times New Roman" w:cs="Times New Roman"/>
                <w:sz w:val="24"/>
                <w:szCs w:val="24"/>
              </w:rPr>
              <w:lastRenderedPageBreak/>
              <w:t>értelmezése Vörösmarty Mihály életművéből a törzsanyagban meghatározottak szerint</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szépirodalmi szövegekben megjelenített értékek, erkölcsi kérdések, motivációk, magatartásformák felismerése, értelmezése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A1792C" w:rsidRPr="003B53AB" w:rsidRDefault="00A1792C" w:rsidP="009B49EE">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életmű főbb sajátosságainak megismerése a törzsanyagban megnevezett versek szövegre épülő ismeretén, értelmezésén, elemzésén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A1792C" w:rsidRPr="003B53AB" w:rsidRDefault="00A1792C" w:rsidP="009B49EE">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A1792C" w:rsidRPr="00F129EC"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nemzeti szemlélet, korszerű népiesség</w:t>
            </w:r>
          </w:p>
          <w:p w:rsidR="00A1792C" w:rsidRPr="003B53AB" w:rsidRDefault="00A1792C" w:rsidP="009B49EE">
            <w:pPr>
              <w:rPr>
                <w:rFonts w:ascii="Times New Roman" w:hAnsi="Times New Roman" w:cs="Times New Roman"/>
                <w:bCs/>
                <w:sz w:val="24"/>
                <w:szCs w:val="24"/>
              </w:rPr>
            </w:pPr>
          </w:p>
        </w:tc>
      </w:tr>
      <w:tr w:rsidR="00A1792C" w:rsidRPr="003B53AB" w:rsidTr="009B49EE">
        <w:trPr>
          <w:trHeight w:val="207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A1792C" w:rsidRPr="003B53AB" w:rsidTr="009B49EE">
        <w:trPr>
          <w:trHeight w:val="3061"/>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t>11</w:t>
      </w:r>
      <w:r>
        <w:rPr>
          <w:rFonts w:ascii="Times New Roman" w:hAnsi="Times New Roman"/>
          <w:color w:val="333333"/>
          <w:sz w:val="24"/>
          <w:szCs w:val="18"/>
        </w:rPr>
        <w:t>–</w:t>
      </w:r>
      <w:r>
        <w:rPr>
          <w:rFonts w:ascii="Times New Roman" w:hAnsi="Times New Roman"/>
          <w:b/>
          <w:sz w:val="24"/>
          <w:szCs w:val="24"/>
        </w:rPr>
        <w:t>12. évfolyam</w:t>
      </w:r>
    </w:p>
    <w:p w:rsidR="00A1792C" w:rsidRDefault="00A1792C" w:rsidP="00A1792C">
      <w:pPr>
        <w:tabs>
          <w:tab w:val="left" w:pos="2522"/>
        </w:tabs>
        <w:spacing w:after="0" w:line="240" w:lineRule="auto"/>
        <w:jc w:val="center"/>
        <w:rPr>
          <w:rFonts w:ascii="Times New Roman" w:hAnsi="Times New Roman"/>
          <w:b/>
          <w:sz w:val="24"/>
          <w:szCs w:val="24"/>
        </w:rPr>
      </w:pPr>
    </w:p>
    <w:p w:rsidR="00A1792C" w:rsidRDefault="00A1792C" w:rsidP="00A1792C">
      <w:pPr>
        <w:pStyle w:val="Default"/>
        <w:rPr>
          <w:rFonts w:ascii="Times New Roman" w:hAnsi="Times New Roman" w:cs="Times New Roman"/>
          <w:color w:val="auto"/>
        </w:rPr>
      </w:pPr>
    </w:p>
    <w:p w:rsidR="00A1792C" w:rsidRDefault="00A1792C" w:rsidP="00A1792C">
      <w:pPr>
        <w:pStyle w:val="Default"/>
        <w:rPr>
          <w:rFonts w:ascii="Times New Roman" w:hAnsi="Times New Roman" w:cs="Times New Roman"/>
          <w:color w:val="auto"/>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A1792C" w:rsidRDefault="00A1792C" w:rsidP="00A1792C">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A1792C" w:rsidRDefault="00A1792C" w:rsidP="00A1792C">
      <w:pPr>
        <w:rPr>
          <w:rFonts w:ascii="Times New Roman" w:hAnsi="Times New Roman" w:cs="Times New Roman"/>
          <w:sz w:val="24"/>
          <w:szCs w:val="24"/>
        </w:rPr>
      </w:pPr>
    </w:p>
    <w:p w:rsidR="00A1792C" w:rsidRDefault="00A1792C" w:rsidP="00A1792C">
      <w:pPr>
        <w:rPr>
          <w:rFonts w:ascii="Times New Roman" w:hAnsi="Times New Roman" w:cs="Times New Roman"/>
          <w:sz w:val="24"/>
          <w:szCs w:val="24"/>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Szövegértő- és szövegalkotó kompetenciájuk folyamatos bővítése, irodalomelméleti és -történeti tudásuk gazdagodása lehetővé teszi, hogy a tanulók összetett szövegeket </w:t>
      </w:r>
      <w:r>
        <w:rPr>
          <w:rFonts w:ascii="Times New Roman" w:hAnsi="Times New Roman" w:cs="Times New Roman"/>
          <w:sz w:val="24"/>
          <w:szCs w:val="24"/>
        </w:rPr>
        <w:lastRenderedPageBreak/>
        <w:t>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A1792C" w:rsidRDefault="00A1792C" w:rsidP="00CE6C0D">
      <w:pPr>
        <w:rPr>
          <w:rFonts w:ascii="Times New Roman" w:eastAsia="Times New Roman" w:hAnsi="Times New Roman" w:cs="Times New Roman"/>
          <w:sz w:val="24"/>
          <w:szCs w:val="24"/>
        </w:rPr>
      </w:pPr>
    </w:p>
    <w:p w:rsidR="00CE6C0D" w:rsidRDefault="00CE6C0D" w:rsidP="00CE6C0D">
      <w:pPr>
        <w:rPr>
          <w:rFonts w:ascii="Times New Roman" w:hAnsi="Times New Roman" w:cs="Times New Roman"/>
          <w:b/>
          <w:sz w:val="28"/>
          <w:szCs w:val="28"/>
        </w:rPr>
      </w:pP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A1792C" w:rsidRDefault="00A1792C" w:rsidP="00A1792C">
      <w:pPr>
        <w:tabs>
          <w:tab w:val="left" w:pos="1440"/>
        </w:tabs>
        <w:spacing w:after="0" w:line="240" w:lineRule="auto"/>
        <w:rPr>
          <w:rFonts w:ascii="Times New Roman" w:hAnsi="Times New Roman" w:cs="Times New Roman"/>
          <w:b/>
          <w:sz w:val="24"/>
          <w:szCs w:val="24"/>
        </w:rPr>
      </w:pP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923FD1" w:rsidRDefault="00A1792C" w:rsidP="00CE6C0D">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CE6C0D" w:rsidRPr="00CE6C0D" w:rsidRDefault="00CE6C0D" w:rsidP="00CE6C0D">
      <w:pPr>
        <w:tabs>
          <w:tab w:val="left" w:pos="1440"/>
        </w:tabs>
        <w:spacing w:after="0" w:line="240" w:lineRule="auto"/>
        <w:rPr>
          <w:rFonts w:ascii="Times New Roman" w:hAnsi="Times New Roman" w:cs="Times New Roman"/>
          <w:b/>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923FD1" w:rsidRPr="00CE6C0D" w:rsidRDefault="00923FD1" w:rsidP="009B49EE">
            <w:pPr>
              <w:jc w:val="center"/>
              <w:rPr>
                <w:rFonts w:ascii="Times New Roman" w:hAnsi="Times New Roman" w:cs="Times New Roman"/>
                <w:b/>
                <w:sz w:val="24"/>
                <w:szCs w:val="24"/>
              </w:rPr>
            </w:pPr>
          </w:p>
        </w:tc>
      </w:tr>
    </w:tbl>
    <w:p w:rsidR="00923FD1" w:rsidRPr="008C43C9" w:rsidRDefault="00923FD1" w:rsidP="00923FD1">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923FD1" w:rsidRPr="00183347" w:rsidRDefault="00923FD1" w:rsidP="009B49EE">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923FD1" w:rsidRPr="008C43C9" w:rsidTr="009B49EE">
        <w:trPr>
          <w:trHeight w:val="397"/>
        </w:trPr>
        <w:tc>
          <w:tcPr>
            <w:tcW w:w="1488"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871" w:type="dxa"/>
            <w:vAlign w:val="center"/>
          </w:tcPr>
          <w:p w:rsidR="00923FD1" w:rsidRPr="00183347" w:rsidRDefault="00923FD1" w:rsidP="009B49EE">
            <w:pPr>
              <w:rPr>
                <w:rFonts w:ascii="Times New Roman" w:hAnsi="Times New Roman" w:cs="Times New Roman"/>
                <w:b/>
                <w:sz w:val="24"/>
                <w:szCs w:val="24"/>
              </w:rPr>
            </w:pPr>
            <w:r w:rsidRPr="00183347">
              <w:rPr>
                <w:rFonts w:ascii="Times New Roman" w:hAnsi="Times New Roman" w:cs="Times New Roman"/>
                <w:b/>
                <w:sz w:val="24"/>
                <w:szCs w:val="24"/>
              </w:rPr>
              <w:lastRenderedPageBreak/>
              <w:t>Törzsanyag</w:t>
            </w:r>
          </w:p>
        </w:tc>
        <w:tc>
          <w:tcPr>
            <w:tcW w:w="3871"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923FD1" w:rsidRPr="008C43C9" w:rsidTr="009B49EE">
        <w:trPr>
          <w:trHeight w:val="948"/>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Néhány történeti értékű és jelenkori szónoki beszéd retorikai eszközei és esztétikai hatása</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923FD1" w:rsidRPr="00183347" w:rsidRDefault="00923FD1" w:rsidP="009B49EE">
            <w:pPr>
              <w:ind w:left="5" w:hanging="5"/>
              <w:rPr>
                <w:rFonts w:ascii="Times New Roman" w:hAnsi="Times New Roman" w:cs="Times New Roman"/>
                <w:sz w:val="24"/>
                <w:szCs w:val="24"/>
              </w:rPr>
            </w:pP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Az előadás szemléltetésének módjai (bemutatás, prezentáció).</w:t>
            </w:r>
          </w:p>
          <w:p w:rsidR="00923FD1" w:rsidRPr="00183347" w:rsidRDefault="00923FD1" w:rsidP="009B49EE">
            <w:pPr>
              <w:ind w:left="360" w:hanging="360"/>
              <w:rPr>
                <w:rFonts w:ascii="Times New Roman" w:hAnsi="Times New Roman" w:cs="Times New Roman"/>
                <w:sz w:val="24"/>
                <w:szCs w:val="24"/>
              </w:rPr>
            </w:pPr>
          </w:p>
          <w:p w:rsidR="00923FD1" w:rsidRPr="00183347" w:rsidRDefault="00923FD1" w:rsidP="009B49EE">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923FD1" w:rsidRPr="00183347" w:rsidRDefault="00923FD1" w:rsidP="009B49EE">
            <w:pPr>
              <w:ind w:left="360" w:hanging="360"/>
              <w:rPr>
                <w:rFonts w:ascii="Times New Roman" w:hAnsi="Times New Roman" w:cs="Times New Roman"/>
                <w:sz w:val="24"/>
                <w:szCs w:val="24"/>
              </w:rPr>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923FD1" w:rsidRPr="002C07E6" w:rsidRDefault="00923FD1" w:rsidP="009B49EE"/>
        </w:tc>
      </w:tr>
      <w:tr w:rsidR="00923FD1" w:rsidRPr="008C43C9" w:rsidTr="009B49EE">
        <w:trPr>
          <w:trHeight w:val="328"/>
        </w:trPr>
        <w:tc>
          <w:tcPr>
            <w:tcW w:w="1488" w:type="dxa"/>
            <w:vAlign w:val="center"/>
          </w:tcPr>
          <w:p w:rsidR="00923FD1" w:rsidRPr="00711F74" w:rsidRDefault="00923FD1"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923FD1" w:rsidRPr="008C43C9" w:rsidRDefault="00923FD1" w:rsidP="009B49EE">
            <w:pPr>
              <w:rPr>
                <w:rFonts w:ascii="Times New Roman" w:hAnsi="Times New Roman"/>
              </w:rPr>
            </w:pPr>
          </w:p>
        </w:tc>
      </w:tr>
    </w:tbl>
    <w:p w:rsidR="00923FD1" w:rsidRDefault="00923FD1" w:rsidP="00923FD1">
      <w:pPr>
        <w:spacing w:after="0" w:line="240" w:lineRule="auto"/>
        <w:rPr>
          <w:rFonts w:ascii="Times New Roman" w:hAnsi="Times New Roman"/>
          <w:sz w:val="24"/>
          <w:szCs w:val="24"/>
          <w:lang w:val="cs-CZ"/>
        </w:rPr>
      </w:pPr>
    </w:p>
    <w:p w:rsidR="00923FD1" w:rsidRPr="005A10A5" w:rsidRDefault="00923FD1" w:rsidP="00923FD1">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923FD1" w:rsidRPr="00701FF0" w:rsidRDefault="00923FD1" w:rsidP="009B49EE">
            <w:pPr>
              <w:spacing w:before="120" w:after="0" w:line="240" w:lineRule="auto"/>
              <w:jc w:val="center"/>
              <w:rPr>
                <w:rFonts w:ascii="Times New Roman" w:hAnsi="Times New Roman"/>
                <w:b/>
                <w:bCs/>
                <w:sz w:val="24"/>
                <w:szCs w:val="24"/>
              </w:rPr>
            </w:pP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8C43C9"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működése a beszélgetés, társalgás során</w:t>
            </w:r>
          </w:p>
        </w:tc>
        <w:tc>
          <w:tcPr>
            <w:tcW w:w="3631" w:type="dxa"/>
            <w:gridSpan w:val="2"/>
            <w:vMerge w:val="restart"/>
            <w:vAlign w:val="center"/>
          </w:tcPr>
          <w:p w:rsidR="00923FD1" w:rsidRDefault="00923FD1" w:rsidP="009B49EE">
            <w:pPr>
              <w:pStyle w:val="Heading3"/>
              <w:spacing w:before="0"/>
              <w:rPr>
                <w:b w:val="0"/>
                <w:sz w:val="24"/>
                <w:szCs w:val="24"/>
              </w:rPr>
            </w:pPr>
            <w:r w:rsidRPr="00C144D6">
              <w:rPr>
                <w:b w:val="0"/>
                <w:sz w:val="24"/>
                <w:szCs w:val="24"/>
              </w:rPr>
              <w:t>A pragmatika mint a nyelvre irányuló funkcionális nézőpont</w:t>
            </w:r>
          </w:p>
          <w:p w:rsidR="00923FD1" w:rsidRPr="006F7E03" w:rsidRDefault="00923FD1" w:rsidP="009B49EE">
            <w:pPr>
              <w:pStyle w:val="Heading3"/>
              <w:spacing w:before="0"/>
              <w:rPr>
                <w:b w:val="0"/>
                <w:sz w:val="24"/>
                <w:szCs w:val="24"/>
              </w:rPr>
            </w:pPr>
            <w:r>
              <w:rPr>
                <w:b w:val="0"/>
                <w:sz w:val="24"/>
                <w:szCs w:val="24"/>
              </w:rPr>
              <w:t>Kommunikáció és pragmatika</w:t>
            </w:r>
          </w:p>
          <w:p w:rsidR="00923FD1" w:rsidRPr="00FF63EC" w:rsidRDefault="00923FD1" w:rsidP="009B49EE">
            <w:pPr>
              <w:pStyle w:val="Heading3"/>
              <w:spacing w:before="0"/>
              <w:rPr>
                <w:rFonts w:ascii="Times New Roman" w:hAnsi="Times New Roman"/>
                <w:b w:val="0"/>
                <w:bCs w:val="0"/>
                <w:sz w:val="24"/>
                <w:szCs w:val="24"/>
                <w:lang w:val="cs-CZ"/>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923FD1" w:rsidRDefault="00923FD1" w:rsidP="009B49EE"/>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együttműködési elv (mennyiségi, minőségi, viszony, mód)</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923FD1" w:rsidRPr="009115C6" w:rsidRDefault="00923FD1" w:rsidP="00923FD1">
            <w:pPr>
              <w:pStyle w:val="ListParagraph"/>
              <w:numPr>
                <w:ilvl w:val="0"/>
                <w:numId w:val="1"/>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923FD1" w:rsidRPr="00183347" w:rsidRDefault="00923FD1" w:rsidP="009B49EE">
            <w:pPr>
              <w:rPr>
                <w:rFonts w:ascii="Times New Roman" w:hAnsi="Times New Roman" w:cs="Times New Roman"/>
                <w:sz w:val="24"/>
                <w:szCs w:val="24"/>
              </w:rPr>
            </w:pPr>
          </w:p>
          <w:p w:rsidR="00923FD1" w:rsidRPr="00FF63EC" w:rsidRDefault="00923FD1" w:rsidP="009B49EE">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NormalWeb"/>
              <w:numPr>
                <w:ilvl w:val="0"/>
                <w:numId w:val="32"/>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923FD1" w:rsidRDefault="00923FD1" w:rsidP="00923FD1">
            <w:pPr>
              <w:pStyle w:val="NormalWeb"/>
              <w:numPr>
                <w:ilvl w:val="0"/>
                <w:numId w:val="32"/>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923FD1" w:rsidRDefault="00923FD1" w:rsidP="00923FD1">
            <w:pPr>
              <w:pStyle w:val="NormalWeb"/>
              <w:numPr>
                <w:ilvl w:val="0"/>
                <w:numId w:val="32"/>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923FD1" w:rsidRDefault="00923FD1" w:rsidP="00923FD1">
            <w:pPr>
              <w:pStyle w:val="NormalWeb"/>
              <w:numPr>
                <w:ilvl w:val="0"/>
                <w:numId w:val="32"/>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923FD1" w:rsidRPr="00CC4C2C" w:rsidRDefault="00923FD1" w:rsidP="00923FD1">
            <w:pPr>
              <w:pStyle w:val="NormalWeb"/>
              <w:numPr>
                <w:ilvl w:val="0"/>
                <w:numId w:val="32"/>
              </w:numPr>
              <w:spacing w:before="0" w:beforeAutospacing="0" w:after="0" w:afterAutospacing="0"/>
              <w:rPr>
                <w:color w:val="000000"/>
              </w:rPr>
            </w:pPr>
            <w:r w:rsidRPr="00CC4C2C">
              <w:rPr>
                <w:color w:val="000000"/>
              </w:rPr>
              <w:t>nyelvcsaládok, nyelvtípusok</w:t>
            </w:r>
            <w:r>
              <w:rPr>
                <w:color w:val="000000"/>
              </w:rPr>
              <w:t xml:space="preserve"> tanulmányozása</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23FD1" w:rsidRPr="00E61CFA" w:rsidRDefault="00923FD1" w:rsidP="009B49EE">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923FD1" w:rsidRPr="008C43C9" w:rsidRDefault="00923FD1" w:rsidP="009B49EE">
            <w:pPr>
              <w:rPr>
                <w:rFonts w:ascii="Times New Roman" w:hAnsi="Times New Roman"/>
                <w:sz w:val="24"/>
                <w:szCs w:val="24"/>
                <w:lang w:eastAsia="hu-HU"/>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923FD1" w:rsidRPr="00FF63EC" w:rsidTr="009B49EE">
        <w:trPr>
          <w:trHeight w:val="474"/>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183347" w:rsidRDefault="00923FD1" w:rsidP="009B49EE">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ListParagraph"/>
              <w:numPr>
                <w:ilvl w:val="0"/>
                <w:numId w:val="33"/>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923FD1" w:rsidRPr="008C43C9" w:rsidRDefault="00923FD1" w:rsidP="009B49EE">
            <w:pPr>
              <w:rPr>
                <w:rFonts w:ascii="Times New Roman" w:hAnsi="Times New Roman"/>
                <w:sz w:val="24"/>
                <w:szCs w:val="24"/>
                <w:lang w:eastAsia="hu-HU"/>
              </w:rPr>
            </w:pPr>
          </w:p>
        </w:tc>
      </w:tr>
    </w:tbl>
    <w:p w:rsidR="00923FD1" w:rsidRDefault="00923FD1" w:rsidP="00CE6C0D">
      <w:pPr>
        <w:rPr>
          <w:rFonts w:ascii="Times New Roman" w:hAnsi="Times New Roman" w:cs="Times New Roman"/>
          <w:b/>
          <w:sz w:val="28"/>
          <w:szCs w:val="28"/>
        </w:rPr>
      </w:pPr>
    </w:p>
    <w:p w:rsidR="00923FD1" w:rsidRDefault="00923FD1" w:rsidP="00923FD1">
      <w:pPr>
        <w:ind w:firstLine="708"/>
        <w:jc w:val="center"/>
        <w:rPr>
          <w:rFonts w:ascii="Times New Roman" w:hAnsi="Times New Roman" w:cs="Times New Roman"/>
          <w:b/>
          <w:sz w:val="28"/>
          <w:szCs w:val="28"/>
        </w:rPr>
      </w:pPr>
    </w:p>
    <w:p w:rsidR="00923FD1" w:rsidRPr="00B25144" w:rsidRDefault="00923FD1" w:rsidP="00923FD1">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923FD1" w:rsidRPr="00CE6C0D" w:rsidRDefault="00923FD1" w:rsidP="00CE6C0D">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923FD1" w:rsidRDefault="00923FD1" w:rsidP="00923FD1">
      <w:pPr>
        <w:tabs>
          <w:tab w:val="left" w:pos="1440"/>
        </w:tabs>
        <w:spacing w:after="0" w:line="240" w:lineRule="auto"/>
        <w:rPr>
          <w:rFonts w:ascii="Times New Roman" w:hAnsi="Times New Roman" w:cs="Times New Roman"/>
          <w:b/>
          <w:sz w:val="24"/>
          <w:szCs w:val="24"/>
        </w:rPr>
      </w:pPr>
    </w:p>
    <w:p w:rsidR="00923FD1" w:rsidRDefault="00923FD1" w:rsidP="00923FD1">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DF7FE0">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923FD1" w:rsidRPr="00E457A3" w:rsidRDefault="00923FD1" w:rsidP="00923FD1">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23FD1" w:rsidRPr="00E457A3" w:rsidRDefault="00923FD1" w:rsidP="00923FD1">
      <w:pPr>
        <w:ind w:firstLine="708"/>
        <w:jc w:val="center"/>
        <w:rPr>
          <w:rFonts w:ascii="Times New Roman" w:hAnsi="Times New Roman" w:cs="Times New Roman"/>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923FD1" w:rsidRPr="00931C9C" w:rsidRDefault="00923FD1" w:rsidP="009B49EE">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923FD1" w:rsidRPr="00931C9C"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923FD1" w:rsidRPr="00931C9C" w:rsidRDefault="00923FD1" w:rsidP="00931C9C">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923FD1" w:rsidRPr="00931C9C" w:rsidRDefault="00DF7FE0" w:rsidP="009B49EE">
            <w:pPr>
              <w:jc w:val="center"/>
              <w:rPr>
                <w:rFonts w:ascii="Times New Roman" w:hAnsi="Times New Roman" w:cs="Times New Roman"/>
                <w:b/>
                <w:sz w:val="24"/>
                <w:szCs w:val="24"/>
              </w:rPr>
            </w:pPr>
            <w:r>
              <w:rPr>
                <w:rFonts w:ascii="Times New Roman" w:hAnsi="Times New Roman" w:cs="Times New Roman"/>
                <w:b/>
                <w:sz w:val="24"/>
                <w:szCs w:val="24"/>
              </w:rPr>
              <w:t>8</w:t>
            </w:r>
            <w:r w:rsidR="00923FD1" w:rsidRPr="00931C9C">
              <w:rPr>
                <w:rFonts w:ascii="Times New Roman" w:hAnsi="Times New Roman" w:cs="Times New Roman"/>
                <w:b/>
                <w:sz w:val="24"/>
                <w:szCs w:val="24"/>
              </w:rPr>
              <w:t>+4</w:t>
            </w:r>
          </w:p>
          <w:p w:rsidR="00923FD1" w:rsidRPr="00931C9C" w:rsidRDefault="00923FD1" w:rsidP="009B49EE">
            <w:pPr>
              <w:jc w:val="center"/>
              <w:rPr>
                <w:rFonts w:ascii="Times New Roman" w:hAnsi="Times New Roman" w:cs="Times New Roman"/>
                <w:sz w:val="24"/>
                <w:szCs w:val="24"/>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E4122F" w:rsidRDefault="00923FD1" w:rsidP="009B49EE">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923FD1" w:rsidRPr="00E4122F" w:rsidRDefault="00923FD1" w:rsidP="009B49EE">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19. század versengő elméletei, az utóbbi évtizedek törekvései a származási modellek felülvizsgálatára („család” és „fa” metaforák kritikája, újabb régészeti és genetikai adatok, stb.)</w:t>
            </w:r>
          </w:p>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923FD1" w:rsidRPr="00E4122F" w:rsidRDefault="00923FD1" w:rsidP="009B49EE">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923FD1" w:rsidRPr="00E4122F" w:rsidRDefault="00923FD1" w:rsidP="009B49EE">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800D98" w:rsidRDefault="00923FD1" w:rsidP="009B49EE">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923FD1" w:rsidRPr="00800D98" w:rsidRDefault="00923FD1" w:rsidP="009B49EE">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923FD1" w:rsidRPr="00800D98" w:rsidRDefault="00923FD1" w:rsidP="009B49EE">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923FD1" w:rsidRPr="00800D98"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923FD1" w:rsidRPr="00800D98" w:rsidRDefault="00923FD1" w:rsidP="009B49EE">
            <w:pPr>
              <w:pStyle w:val="ListParagraph"/>
              <w:spacing w:after="120"/>
              <w:ind w:left="426"/>
              <w:contextualSpacing/>
              <w:jc w:val="both"/>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800D98" w:rsidRDefault="00923FD1" w:rsidP="009B49EE">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800D98">
              <w:rPr>
                <w:rFonts w:ascii="Times New Roman" w:hAnsi="Times New Roman" w:cs="Times New Roman"/>
                <w:iCs/>
                <w:sz w:val="24"/>
                <w:szCs w:val="24"/>
              </w:rPr>
              <w:t>; nemzetiségi nyelvek</w:t>
            </w:r>
          </w:p>
          <w:p w:rsidR="00923FD1" w:rsidRPr="00800D98" w:rsidRDefault="00923FD1" w:rsidP="009B49EE">
            <w:pPr>
              <w:rPr>
                <w:rFonts w:ascii="Times New Roman" w:hAnsi="Times New Roman" w:cs="Times New Roman"/>
                <w:sz w:val="24"/>
                <w:szCs w:val="24"/>
                <w:lang w:eastAsia="hu-HU"/>
              </w:rPr>
            </w:pP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DF7FE0">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946F64"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923FD1" w:rsidRPr="008C43C9" w:rsidRDefault="00923FD1" w:rsidP="009B49EE">
            <w:pPr>
              <w:rPr>
                <w:rFonts w:ascii="Times New Roman" w:hAnsi="Times New Roman"/>
                <w:sz w:val="24"/>
                <w:szCs w:val="24"/>
                <w:lang w:eastAsia="hu-HU"/>
              </w:rPr>
            </w:pPr>
          </w:p>
        </w:tc>
      </w:tr>
    </w:tbl>
    <w:p w:rsidR="0020068F" w:rsidRDefault="00931C9C"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27F74" w:rsidRDefault="0020068F"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p>
    <w:p w:rsidR="00923FD1" w:rsidRPr="00B25144" w:rsidRDefault="00B27F74" w:rsidP="00931C9C">
      <w:pPr>
        <w:ind w:left="2832" w:firstLine="1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31C9C">
        <w:rPr>
          <w:rFonts w:ascii="Times New Roman" w:hAnsi="Times New Roman" w:cs="Times New Roman"/>
          <w:b/>
          <w:sz w:val="28"/>
          <w:szCs w:val="28"/>
        </w:rPr>
        <w:t xml:space="preserve"> </w:t>
      </w:r>
      <w:r w:rsidR="00923FD1"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923FD1"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923FD1" w:rsidRPr="00CE6C0D" w:rsidRDefault="00923FD1" w:rsidP="00CE6C0D">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923FD1" w:rsidRDefault="00923FD1" w:rsidP="00923FD1">
      <w:pPr>
        <w:pStyle w:val="ListParagraph"/>
        <w:spacing w:after="160" w:line="254" w:lineRule="auto"/>
        <w:contextualSpacing/>
        <w:jc w:val="both"/>
        <w:rPr>
          <w:rFonts w:ascii="Times New Roman" w:hAnsi="Times New Roman" w:cs="Times New Roman"/>
          <w:sz w:val="24"/>
          <w:szCs w:val="24"/>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27F74" w:rsidRDefault="00923FD1" w:rsidP="00B27F74">
            <w:pPr>
              <w:pStyle w:val="ListParagraph"/>
              <w:numPr>
                <w:ilvl w:val="0"/>
                <w:numId w:val="14"/>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27F74"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10</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6</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p w:rsidR="00923FD1" w:rsidRPr="0013456A" w:rsidRDefault="00923FD1" w:rsidP="009B49EE">
            <w:pPr>
              <w:rPr>
                <w:i/>
              </w:rPr>
            </w:pP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EB54DB" w:rsidRDefault="00923FD1" w:rsidP="009B49EE">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9</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923FD1" w:rsidRPr="00F20567" w:rsidRDefault="00923FD1" w:rsidP="009B49EE">
            <w:pPr>
              <w:jc w:val="center"/>
              <w:rPr>
                <w:i/>
              </w:rPr>
            </w:pPr>
            <w:r w:rsidRPr="0013456A">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923FD1" w:rsidRPr="0052544C" w:rsidRDefault="00923FD1" w:rsidP="009B49EE">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923FD1" w:rsidRDefault="00923FD1" w:rsidP="00923FD1">
      <w:pPr>
        <w:pStyle w:val="Default"/>
        <w:rPr>
          <w:rFonts w:ascii="Times New Roman" w:hAnsi="Times New Roman" w:cs="Times New Roman"/>
          <w:color w:val="auto"/>
        </w:rPr>
      </w:pPr>
    </w:p>
    <w:p w:rsidR="00923FD1" w:rsidRDefault="00923FD1" w:rsidP="00923FD1">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923FD1" w:rsidRDefault="00923FD1" w:rsidP="009B49EE">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923FD1" w:rsidRDefault="00923FD1" w:rsidP="009B49EE">
            <w:pPr>
              <w:outlineLvl w:val="1"/>
              <w:rPr>
                <w:rFonts w:ascii="Times New Roman" w:hAnsi="Times New Roman" w:cs="Times New Roman"/>
                <w:bCs/>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923FD1" w:rsidRPr="000332B0" w:rsidRDefault="00923FD1" w:rsidP="009B49EE">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outlineLvl w:val="1"/>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DF7CC8" w:rsidRDefault="00923FD1" w:rsidP="009B49EE">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923FD1" w:rsidRPr="004D477D" w:rsidRDefault="00923FD1" w:rsidP="009B49EE">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bCs/>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923FD1" w:rsidRPr="00DF7CC8" w:rsidRDefault="00923FD1" w:rsidP="009B49EE">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3"/>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4"/>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Egy dög</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Kapcsolatok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Kenyérlesők</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3"/>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F5D" w:rsidRDefault="00923FD1" w:rsidP="009B49EE">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6"/>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RPr="00DF7CC8"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Pr="00DF7CC8"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23FD1">
            <w:pPr>
              <w:numPr>
                <w:ilvl w:val="0"/>
                <w:numId w:val="5"/>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 walesi bárdok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Tetemre hívás</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23FD1">
            <w:pPr>
              <w:numPr>
                <w:ilvl w:val="0"/>
                <w:numId w:val="5"/>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5"/>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Visszatekintés</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lastRenderedPageBreak/>
              <w:t>Az örök zsidó</w:t>
            </w:r>
          </w:p>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Sejtelem</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6"/>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Hova lett Gál Magda</w:t>
            </w:r>
          </w:p>
          <w:p w:rsidR="00923FD1"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Szegény Gélyi János lovai</w:t>
            </w:r>
          </w:p>
          <w:p w:rsidR="00923FD1" w:rsidRPr="001A79F3" w:rsidRDefault="00923FD1" w:rsidP="009B49EE">
            <w:pPr>
              <w:rPr>
                <w:rFonts w:ascii="Times New Roman" w:hAnsi="Times New Roman" w:cs="Times New Roman"/>
                <w:sz w:val="24"/>
                <w:szCs w:val="24"/>
              </w:rPr>
            </w:pP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Mózes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Népdal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virrasztók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 xml:space="preserve">Fejlesztési feladatok és </w:t>
            </w:r>
            <w:r>
              <w:rPr>
                <w:rFonts w:ascii="Times New Roman" w:hAnsi="Times New Roman"/>
                <w:b/>
                <w:bCs/>
                <w:sz w:val="24"/>
                <w:szCs w:val="24"/>
              </w:rPr>
              <w:lastRenderedPageBreak/>
              <w:t>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D477D" w:rsidRDefault="00923FD1" w:rsidP="009B49EE">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lastRenderedPageBreak/>
              <w:t>A nyugat-európai és az irodalom</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Legalább két regény és két dráma önálló elolvasása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Az irodalomtörténeti folytonosság (művek, motívumok párbeszéde) megértése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Klasszikus esztétikai és modernista esztétikai törekvések felfedezése a XIX. századi világirodalom kiemelkedő alkotásaiban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923FD1" w:rsidRPr="004D477D" w:rsidRDefault="00923FD1" w:rsidP="009B49EE">
            <w:pPr>
              <w:pStyle w:val="ListParagraph"/>
              <w:spacing w:after="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923FD1" w:rsidRPr="004D477D" w:rsidRDefault="00923FD1" w:rsidP="00923FD1">
            <w:pPr>
              <w:pStyle w:val="Heading3"/>
              <w:numPr>
                <w:ilvl w:val="0"/>
                <w:numId w:val="1"/>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923FD1" w:rsidRPr="005E17F2" w:rsidRDefault="00923FD1" w:rsidP="009B49EE">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w:t>
            </w:r>
            <w:r w:rsidRPr="004D477D">
              <w:rPr>
                <w:rFonts w:ascii="Times New Roman" w:hAnsi="Times New Roman" w:cs="Times New Roman"/>
                <w:sz w:val="24"/>
                <w:szCs w:val="24"/>
              </w:rPr>
              <w:lastRenderedPageBreak/>
              <w:t xml:space="preserve">tudatosítása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6A3926" w:rsidRDefault="00923FD1" w:rsidP="009B49EE">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Művelődéstörténeti kitekintés: a modern olvasóközönség megjelenésének, a sajtó és a könyvnyomtatás szerepének tanulmányozása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923FD1" w:rsidRPr="006A3926"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Összehasonlító elemzés készítése közös téma, motívum, műfaj vagy forma alapján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923FD1" w:rsidRPr="004D477D" w:rsidRDefault="00923FD1" w:rsidP="009B49EE">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t>különc, donquijoteizmus</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 xml:space="preserve">emberiségdráma, emberiségköltemény, drámai költemény, történelemfilozófia, történeti színek, keretszínek, falanszter </w:t>
            </w:r>
          </w:p>
          <w:p w:rsidR="00923FD1" w:rsidRPr="006A3926"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923FD1" w:rsidRPr="00F74346" w:rsidRDefault="00923FD1" w:rsidP="009B49EE">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923FD1" w:rsidRPr="004D477D" w:rsidRDefault="00923FD1" w:rsidP="009B49EE">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923FD1" w:rsidRPr="00F74346" w:rsidRDefault="00923FD1" w:rsidP="009B49EE">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CD3C84" w:rsidRDefault="00923FD1" w:rsidP="009B49EE">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9"/>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Tisza-parton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Vér és arany</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Elbocsátó szép üzenet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Sípja régi babonának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Danaidák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Ádáz kutyám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Balázsolás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923FD1" w:rsidRPr="007C5AC3" w:rsidRDefault="00923FD1" w:rsidP="009B49EE">
            <w:r w:rsidRPr="00380D4F">
              <w:rPr>
                <w:rFonts w:ascii="Times New Roman" w:hAnsi="Times New Roman" w:cs="Times New Roman"/>
                <w:sz w:val="24"/>
                <w:szCs w:val="24"/>
              </w:rPr>
              <w:t>Cigány a siralomházban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Számadás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Októberi táj</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Marcus Aurelius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Esti Kornél; Tizennyolcadik fejezet, melyben egy közönséges villamosútról ad megrázó leírást, – s 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Esti Kornél kalandjai…; Az utolsó felolvasás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fürdés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kulcs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Barbárok</w:t>
            </w:r>
          </w:p>
          <w:p w:rsidR="00923FD1" w:rsidRPr="00380D4F" w:rsidRDefault="00923FD1" w:rsidP="009B49EE">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2"/>
              </w:numPr>
              <w:spacing w:after="0"/>
              <w:ind w:left="1080"/>
              <w:contextualSpacing/>
              <w:jc w:val="both"/>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Halotti beszéd</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Utolsó vacsora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Kisvendéglőben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Jó éjszakát</w:t>
            </w:r>
          </w:p>
          <w:p w:rsidR="00923FD1" w:rsidRPr="007C5AC3" w:rsidRDefault="00923FD1" w:rsidP="009B49EE">
            <w:r w:rsidRPr="00380D4F">
              <w:rPr>
                <w:rFonts w:ascii="Times New Roman" w:hAnsi="Times New Roman" w:cs="Times New Roman"/>
                <w:sz w:val="24"/>
                <w:szCs w:val="24"/>
              </w:rPr>
              <w:t>Álarcosan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Pr="00380D4F" w:rsidRDefault="00923FD1" w:rsidP="00923FD1">
            <w:pPr>
              <w:pStyle w:val="ListParagraph"/>
              <w:numPr>
                <w:ilvl w:val="0"/>
                <w:numId w:val="1"/>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lastRenderedPageBreak/>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költészetének főbb témái (filozófiai kérdésfelvetések, az értelmiségi lét kérdései és felelőssége, értékőrzés, erkölcsi kérdések és választások)</w:t>
            </w:r>
            <w:r>
              <w:rPr>
                <w:rFonts w:ascii="Times New Roman" w:hAnsi="Times New Roman" w:cs="Times New Roman"/>
                <w:sz w:val="24"/>
                <w:szCs w:val="24"/>
              </w:rPr>
              <w:t xml:space="preserve"> 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„poeta doctus” költői felfogásának megismerése néhány költői eszközének tanulmányozásá</w:t>
            </w:r>
            <w:r>
              <w:rPr>
                <w:rFonts w:ascii="Times New Roman" w:hAnsi="Times New Roman" w:cs="Times New Roman"/>
                <w:sz w:val="24"/>
                <w:szCs w:val="24"/>
              </w:rPr>
              <w:t>val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923FD1" w:rsidRPr="002342A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lastRenderedPageBreak/>
              <w:t xml:space="preserve">Társadalmi, közösségi és egyéni konfliktusok, kérdésfelvetések történelmi, szellemtörténeti hátterének feltárása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923FD1" w:rsidRPr="00182FA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század irodalmi törekvéseinek, sajátosságainak, írói-költői csoportjainak megismerése</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923FD1" w:rsidRPr="00182FA3" w:rsidRDefault="00923FD1" w:rsidP="009B49EE">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923FD1" w:rsidRPr="00182FA3" w:rsidRDefault="00923FD1" w:rsidP="009B49EE">
            <w:pPr>
              <w:spacing w:after="0" w:line="240" w:lineRule="auto"/>
              <w:rPr>
                <w:rFonts w:ascii="Times New Roman" w:hAnsi="Times New Roman" w:cs="Times New Roman"/>
                <w:sz w:val="24"/>
                <w:szCs w:val="24"/>
              </w:rPr>
            </w:pPr>
          </w:p>
          <w:p w:rsidR="00923FD1" w:rsidRPr="00182FA3" w:rsidRDefault="00923FD1" w:rsidP="00923FD1">
            <w:pPr>
              <w:pStyle w:val="ListParagraph"/>
              <w:numPr>
                <w:ilvl w:val="0"/>
                <w:numId w:val="1"/>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923FD1" w:rsidRPr="00182FA3" w:rsidRDefault="00923FD1" w:rsidP="009B49EE">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923FD1" w:rsidRPr="00182FA3" w:rsidRDefault="00923FD1" w:rsidP="009B49EE">
            <w:pPr>
              <w:pStyle w:val="Heading3"/>
              <w:spacing w:before="0"/>
              <w:rPr>
                <w:rFonts w:ascii="Times New Roman" w:hAnsi="Times New Roman"/>
                <w:b w:val="0"/>
                <w:sz w:val="24"/>
                <w:szCs w:val="24"/>
                <w:lang w:val="hu-HU"/>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Memoriterek</w:t>
            </w:r>
          </w:p>
        </w:tc>
        <w:tc>
          <w:tcPr>
            <w:tcW w:w="7396" w:type="dxa"/>
            <w:gridSpan w:val="3"/>
            <w:tcBorders>
              <w:top w:val="single" w:sz="4" w:space="0" w:color="auto"/>
              <w:left w:val="single" w:sz="4" w:space="0" w:color="auto"/>
              <w:right w:val="single" w:sz="4" w:space="0" w:color="auto"/>
            </w:tcBorders>
            <w:hideMark/>
          </w:tcPr>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923FD1" w:rsidRDefault="00923FD1" w:rsidP="00923FD1">
      <w:pPr>
        <w:pStyle w:val="Default"/>
        <w:rPr>
          <w:rFonts w:ascii="Times New Roman" w:hAnsi="Times New Roman" w:cs="Times New Roman"/>
          <w:color w:val="auto"/>
        </w:rPr>
      </w:pPr>
    </w:p>
    <w:p w:rsidR="00923FD1" w:rsidRPr="002319D8" w:rsidRDefault="00923FD1" w:rsidP="00923FD1">
      <w:pPr>
        <w:spacing w:after="0" w:line="240" w:lineRule="auto"/>
        <w:rPr>
          <w:rFonts w:ascii="Times New Roman" w:hAnsi="Times New Roman"/>
          <w:sz w:val="20"/>
          <w:szCs w:val="20"/>
        </w:rPr>
      </w:pPr>
    </w:p>
    <w:p w:rsidR="00923FD1" w:rsidRPr="00B25144" w:rsidRDefault="00923FD1" w:rsidP="00D11DA9">
      <w:pPr>
        <w:ind w:left="2832" w:firstLine="708"/>
        <w:rPr>
          <w:rFonts w:ascii="Times New Roman" w:hAnsi="Times New Roman" w:cs="Times New Roman"/>
          <w:b/>
          <w:sz w:val="28"/>
          <w:szCs w:val="28"/>
        </w:rPr>
      </w:pPr>
      <w:r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0B3431"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923FD1">
        <w:rPr>
          <w:rFonts w:ascii="Times New Roman" w:hAnsi="Times New Roman" w:cs="Times New Roman"/>
          <w:b/>
          <w:sz w:val="24"/>
          <w:szCs w:val="24"/>
        </w:rPr>
        <w:t>/év</w:t>
      </w:r>
    </w:p>
    <w:p w:rsidR="00923FD1" w:rsidRPr="00D11DA9" w:rsidRDefault="00923FD1" w:rsidP="00D11DA9">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923FD1" w:rsidRDefault="00923FD1" w:rsidP="00923FD1">
      <w:pPr>
        <w:jc w:val="both"/>
        <w:rPr>
          <w:rFonts w:ascii="Times New Roman" w:hAnsi="Times New Roman" w:cs="Times New Roman"/>
          <w:b/>
          <w:sz w:val="24"/>
          <w:szCs w:val="24"/>
          <w:u w:val="single"/>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B49EE">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BF4DE3" w:rsidP="009B49EE">
            <w:pPr>
              <w:jc w:val="center"/>
              <w:rPr>
                <w:rFonts w:ascii="Times New Roman" w:hAnsi="Times New Roman" w:cs="Times New Roman"/>
                <w:b/>
                <w:sz w:val="24"/>
                <w:szCs w:val="24"/>
              </w:rPr>
            </w:pPr>
            <w:r>
              <w:rPr>
                <w:rFonts w:ascii="Times New Roman" w:hAnsi="Times New Roman" w:cs="Times New Roman"/>
                <w:b/>
                <w:sz w:val="24"/>
                <w:szCs w:val="24"/>
              </w:rPr>
              <w:t>17</w:t>
            </w:r>
          </w:p>
          <w:p w:rsidR="00923FD1" w:rsidRPr="0013456A" w:rsidRDefault="00923FD1" w:rsidP="009B49EE">
            <w:pPr>
              <w:jc w:val="center"/>
              <w:rPr>
                <w:b/>
              </w:rPr>
            </w:pP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F4DE3"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F4DE3"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F4DE3"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F4DE3"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F4DE3" w:rsidP="009B49EE">
            <w:pPr>
              <w:jc w:val="center"/>
              <w:rPr>
                <w:i/>
              </w:rPr>
            </w:pPr>
            <w:r>
              <w:rPr>
                <w:i/>
              </w:rPr>
              <w:t>3</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CD1DBB" w:rsidRDefault="00923FD1" w:rsidP="009B49EE">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D45FEA" w:rsidP="009B49EE">
            <w:pPr>
              <w:jc w:val="center"/>
              <w:rPr>
                <w:rFonts w:ascii="Times New Roman" w:hAnsi="Times New Roman" w:cs="Times New Roman"/>
                <w:b/>
                <w:sz w:val="24"/>
                <w:szCs w:val="24"/>
              </w:rPr>
            </w:pPr>
            <w:r>
              <w:rPr>
                <w:rFonts w:ascii="Times New Roman" w:hAnsi="Times New Roman" w:cs="Times New Roman"/>
                <w:b/>
                <w:sz w:val="24"/>
                <w:szCs w:val="24"/>
              </w:rPr>
              <w:t>47</w:t>
            </w:r>
            <w:r w:rsidR="00923FD1" w:rsidRPr="00C57CB2">
              <w:rPr>
                <w:rFonts w:ascii="Times New Roman" w:hAnsi="Times New Roman" w:cs="Times New Roman"/>
                <w:b/>
                <w:sz w:val="24"/>
                <w:szCs w:val="24"/>
              </w:rPr>
              <w:t>+12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923FD1" w:rsidRPr="00F93110" w:rsidRDefault="00C57CB2" w:rsidP="009B49EE">
            <w:pPr>
              <w:jc w:val="center"/>
              <w:rPr>
                <w:i/>
              </w:rPr>
            </w:pPr>
            <w:r>
              <w:rPr>
                <w:i/>
              </w:rPr>
              <w:t>12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sidR="00C57CB2">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C57CB2" w:rsidP="009B49EE">
            <w:pPr>
              <w:ind w:left="360"/>
              <w:rPr>
                <w:b/>
                <w:i/>
              </w:rPr>
            </w:pPr>
            <w:r>
              <w:rPr>
                <w:b/>
                <w:i/>
              </w:rPr>
              <w:t xml:space="preserve">          </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D45FEA" w:rsidP="009B49EE">
            <w:pPr>
              <w:jc w:val="center"/>
              <w:rPr>
                <w:i/>
              </w:rPr>
            </w:pPr>
            <w:r>
              <w:rPr>
                <w:i/>
              </w:rP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b/>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1</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923FD1" w:rsidRPr="00C57CB2" w:rsidRDefault="00923FD1" w:rsidP="009B49EE">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923FD1" w:rsidTr="009B49EE">
        <w:trPr>
          <w:trHeight w:val="510"/>
        </w:trPr>
        <w:tc>
          <w:tcPr>
            <w:tcW w:w="1908" w:type="dxa"/>
            <w:vMerge w:val="restart"/>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DD608C">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923FD1" w:rsidRPr="007265F5" w:rsidRDefault="00923FD1" w:rsidP="009B49EE">
            <w:pPr>
              <w:jc w:val="cente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923FD1" w:rsidRPr="005D478A" w:rsidRDefault="00923FD1" w:rsidP="009B49EE">
            <w:pPr>
              <w:jc w:val="center"/>
              <w:rPr>
                <w:i/>
              </w:rPr>
            </w:pPr>
            <w:r w:rsidRPr="005D478A">
              <w:rPr>
                <w:i/>
              </w:rPr>
              <w:t>2</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3A2818" w:rsidP="009B49EE">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CC5D3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923FD1">
              <w:rPr>
                <w:rFonts w:ascii="Times New Roman" w:hAnsi="Times New Roman" w:cs="Times New Roman"/>
                <w:b/>
                <w:color w:val="000000"/>
                <w:sz w:val="24"/>
                <w:szCs w:val="24"/>
              </w:rPr>
              <w:t xml:space="preserve">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20"/>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Avantgárd mozgalmak</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923FD1" w:rsidRPr="007C5AC3" w:rsidRDefault="00923FD1" w:rsidP="009B49EE">
            <w:r w:rsidRPr="005E17F2">
              <w:rPr>
                <w:rFonts w:ascii="Times New Roman" w:hAnsi="Times New Roman" w:cs="Times New Roman"/>
                <w:sz w:val="24"/>
                <w:szCs w:val="24"/>
              </w:rPr>
              <w:t>Filippo Tommaso Marinetti: Óda egy versenyautomobilhoz</w:t>
            </w:r>
          </w:p>
        </w:tc>
      </w:tr>
      <w:tr w:rsidR="00923FD1" w:rsidTr="009B49EE">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923FD1" w:rsidRPr="00352E8B"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923FD1" w:rsidTr="00CD3C84">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923FD1" w:rsidRPr="007C5AC3" w:rsidRDefault="00923FD1" w:rsidP="00CD3C84">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923FD1" w:rsidRPr="007C5AC3" w:rsidRDefault="00923FD1" w:rsidP="009B49EE">
            <w:pPr>
              <w:ind w:left="567" w:hanging="141"/>
            </w:pPr>
            <w:r w:rsidRPr="007C5AC3">
              <w:t xml:space="preserve">      </w:t>
            </w:r>
          </w:p>
          <w:p w:rsidR="00923FD1" w:rsidRDefault="00923FD1" w:rsidP="009B49EE">
            <w:pPr>
              <w:ind w:left="567" w:hanging="141"/>
            </w:pPr>
          </w:p>
          <w:p w:rsidR="00923FD1" w:rsidRPr="007C5AC3" w:rsidRDefault="00923FD1" w:rsidP="009B49EE">
            <w:r>
              <w:t xml:space="preserve">         </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923FD1" w:rsidRPr="007C5AC3" w:rsidRDefault="00923FD1" w:rsidP="009B49EE">
            <w:r w:rsidRPr="005E17F2">
              <w:rPr>
                <w:rFonts w:ascii="Times New Roman" w:hAnsi="Times New Roman" w:cs="Times New Roman"/>
                <w:sz w:val="24"/>
                <w:szCs w:val="24"/>
              </w:rPr>
              <w:t>Federico García Lorca: Alvajáró románc, Kis bécsi valcer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2"/>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923FD1" w:rsidRPr="005E17F2"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2"/>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923FD1" w:rsidRPr="005E17F2" w:rsidRDefault="00923FD1" w:rsidP="009B49EE">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923FD1" w:rsidRPr="002E7CC5"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923FD1" w:rsidRPr="005E17F2" w:rsidRDefault="00923FD1" w:rsidP="009B49E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923FD1" w:rsidRPr="005E17F2" w:rsidRDefault="00923FD1" w:rsidP="009B49EE">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923FD1" w:rsidRPr="00116739"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Friedrich Dürrenmatt: A fizikusok </w:t>
            </w:r>
            <w:r w:rsidRPr="005E17F2">
              <w:rPr>
                <w:rFonts w:ascii="Times New Roman" w:hAnsi="Times New Roman" w:cs="Times New Roman"/>
                <w:color w:val="000000"/>
                <w:sz w:val="24"/>
                <w:szCs w:val="24"/>
              </w:rPr>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rPr>
                <w:b/>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3"/>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16739" w:rsidRDefault="00923FD1" w:rsidP="00923FD1">
            <w:pPr>
              <w:pStyle w:val="ListParagraph"/>
              <w:numPr>
                <w:ilvl w:val="0"/>
                <w:numId w:val="23"/>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923FD1" w:rsidRPr="00EE56B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lastRenderedPageBreak/>
              <w:t>Kimerülés és újrafeltöltődés: a kísérleti irodalom és az olvasóközönség viszonya, a posztmodern változó meghatározásai</w:t>
            </w:r>
          </w:p>
          <w:p w:rsidR="00923FD1" w:rsidRPr="00FB1FFD" w:rsidRDefault="00923FD1" w:rsidP="009B49EE">
            <w:pPr>
              <w:pStyle w:val="ListParagraph"/>
              <w:spacing w:after="120"/>
              <w:ind w:left="36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069CC" w:rsidRDefault="00923FD1" w:rsidP="009B49EE">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923FD1" w:rsidRDefault="00923FD1" w:rsidP="009B49EE">
            <w:pPr>
              <w:rPr>
                <w:rFonts w:ascii="Times New Roman" w:hAnsi="Times New Roman"/>
                <w:b/>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sidRPr="004069CC">
              <w:rPr>
                <w:rFonts w:ascii="Times New Roman" w:hAnsi="Times New Roman" w:cs="Times New Roman"/>
                <w:sz w:val="24"/>
                <w:szCs w:val="24"/>
              </w:rPr>
              <w:t xml:space="preserve">Samuel B. Beckett: Godot-ra várva vagy Friedrich Dürrenmatt: A </w:t>
            </w:r>
            <w:r w:rsidRPr="004069CC">
              <w:rPr>
                <w:rFonts w:ascii="Times New Roman" w:hAnsi="Times New Roman" w:cs="Times New Roman"/>
                <w:color w:val="000000"/>
                <w:sz w:val="24"/>
                <w:szCs w:val="24"/>
              </w:rPr>
              <w:t>fizikusok vagy A nagy Romulus</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Pr>
                <w:rFonts w:ascii="Times New Roman" w:hAnsi="Times New Roman" w:cs="Times New Roman"/>
                <w:sz w:val="24"/>
                <w:szCs w:val="24"/>
              </w:rP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FA3AC2" w:rsidRDefault="00923FD1" w:rsidP="009B49EE">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CC5D3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923FD1">
              <w:rPr>
                <w:rFonts w:ascii="Times New Roman" w:hAnsi="Times New Roman" w:cs="Times New Roman"/>
                <w:b/>
                <w:color w:val="000000"/>
                <w:sz w:val="24"/>
                <w:szCs w:val="24"/>
              </w:rPr>
              <w:t>+12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8329BE" w:rsidRDefault="00923FD1" w:rsidP="009B49EE">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FC0072" w:rsidRDefault="00923FD1" w:rsidP="009B49EE">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Istenem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Tiszta szívvel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Tedd a kezed</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Téli éjszaka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Eszmélet</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Kész a leltár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923FD1" w:rsidRPr="007C5AC3" w:rsidRDefault="00923FD1" w:rsidP="009B49EE">
            <w:r w:rsidRPr="008329BE">
              <w:rPr>
                <w:rFonts w:ascii="Times New Roman" w:hAnsi="Times New Roman" w:cs="Times New Roman"/>
                <w:sz w:val="24"/>
                <w:szCs w:val="24"/>
              </w:rPr>
              <w:t>(Íme, hát megleltem hazámat…)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4"/>
              </w:numPr>
              <w:spacing w:after="200" w:line="276" w:lineRule="auto"/>
            </w:pPr>
            <w:r w:rsidRPr="007C5AC3">
              <w:rPr>
                <w:rFonts w:ascii="Times New Roman" w:hAnsi="Times New Roman" w:cs="Times New Roman"/>
                <w:b/>
                <w:sz w:val="24"/>
                <w:szCs w:val="24"/>
              </w:rPr>
              <w:t>Kányádi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Dél keresztje alatt</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Csángó passió</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Hiúság</w:t>
            </w:r>
          </w:p>
          <w:p w:rsidR="00923FD1" w:rsidRPr="007C5AC3" w:rsidRDefault="00923FD1" w:rsidP="009B49EE">
            <w:r w:rsidRPr="008329BE">
              <w:rPr>
                <w:rFonts w:ascii="Times New Roman" w:hAnsi="Times New Roman" w:cs="Times New Roman"/>
                <w:sz w:val="24"/>
              </w:rPr>
              <w:t>Kuplé a vörös villamosról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B49EE">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Pr>
                <w:rFonts w:ascii="Times New Roman" w:hAnsi="Times New Roman" w:cs="Times New Roman"/>
                <w:b/>
                <w:sz w:val="24"/>
                <w:szCs w:val="24"/>
              </w:rPr>
              <w:t>Metszetek: egyéni utakon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53597" w:rsidRDefault="00923FD1" w:rsidP="009B49EE">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sidRPr="007C5AC3">
              <w:rPr>
                <w:rFonts w:ascii="Times New Roman" w:hAnsi="Times New Roman" w:cs="Times New Roman"/>
                <w:b/>
                <w:sz w:val="24"/>
                <w:szCs w:val="24"/>
              </w:rPr>
              <w:t>Metszetek a modernista irodalomból – a Nyugat alkotói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Kalibán</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Különbéke</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Első ecloga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Tétova óda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Töredék</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FA3AC2">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Szindbád hazamegy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2345"/>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9D06A6"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Holló-ének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6F2B28" w:rsidRDefault="00923FD1" w:rsidP="00923FD1">
            <w:pPr>
              <w:pStyle w:val="ListParagraph"/>
              <w:numPr>
                <w:ilvl w:val="0"/>
                <w:numId w:val="25"/>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 xml:space="preserve">Himnusz Minden időben </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923FD1" w:rsidRDefault="00923FD1" w:rsidP="009B49EE">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numPr>
                <w:ilvl w:val="0"/>
                <w:numId w:val="25"/>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Harbach 1944</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A fák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Kiáltva</w:t>
            </w:r>
          </w:p>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pStyle w:val="ListParagraph"/>
              <w:numPr>
                <w:ilvl w:val="0"/>
                <w:numId w:val="25"/>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923FD1" w:rsidRPr="006F2B28" w:rsidRDefault="00923FD1" w:rsidP="009B49EE">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Anyám fekete rózsa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Horror</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Egy talált tárgy megtisztítása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6"/>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B49EE">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23FD1">
            <w:pPr>
              <w:pStyle w:val="ListParagraph"/>
              <w:numPr>
                <w:ilvl w:val="0"/>
                <w:numId w:val="26"/>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C26373" w:rsidRDefault="00923FD1" w:rsidP="009B49EE">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923FD1" w:rsidRPr="00745B0B" w:rsidRDefault="00923FD1" w:rsidP="009B49EE">
            <w:pPr>
              <w:pStyle w:val="ListParagraph"/>
              <w:spacing w:after="0"/>
              <w:ind w:left="426"/>
              <w:contextualSpacing/>
              <w:jc w:val="both"/>
              <w:rPr>
                <w:rFonts w:ascii="Times New Roman" w:hAnsi="Times New Roman" w:cs="Times New Roman"/>
                <w:sz w:val="24"/>
                <w:szCs w:val="24"/>
              </w:rPr>
            </w:pP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 xml:space="preserve">haza, táj, szerelem, külváros és szegénység, lélekábrázolás, értékszembesítés, közéleti és </w:t>
            </w:r>
            <w:r w:rsidRPr="00745B0B">
              <w:rPr>
                <w:rFonts w:ascii="Times New Roman" w:hAnsi="Times New Roman" w:cs="Times New Roman"/>
                <w:sz w:val="24"/>
                <w:szCs w:val="24"/>
              </w:rPr>
              <w:lastRenderedPageBreak/>
              <w:t>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C26373" w:rsidRDefault="00923FD1" w:rsidP="009B49EE">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923FD1" w:rsidRPr="00C2637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C26373" w:rsidRDefault="00923FD1" w:rsidP="009B49EE">
            <w:pPr>
              <w:spacing w:after="0" w:line="240" w:lineRule="auto"/>
              <w:rPr>
                <w:rFonts w:ascii="Times New Roman" w:hAnsi="Times New Roman" w:cs="Times New Roman"/>
                <w:sz w:val="24"/>
                <w:szCs w:val="24"/>
              </w:rPr>
            </w:pPr>
          </w:p>
          <w:p w:rsidR="00923FD1" w:rsidRPr="001642AB"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923FD1" w:rsidRDefault="00923FD1" w:rsidP="009B49EE">
            <w:pPr>
              <w:pStyle w:val="ListParagraph"/>
              <w:spacing w:after="120"/>
              <w:ind w:left="360"/>
              <w:contextualSpacing/>
              <w:jc w:val="both"/>
              <w:rPr>
                <w:rFonts w:ascii="Times New Roman" w:hAnsi="Times New Roman" w:cs="Times New Roman"/>
                <w:sz w:val="24"/>
                <w:szCs w:val="24"/>
              </w:rPr>
            </w:pPr>
          </w:p>
          <w:p w:rsidR="00923FD1" w:rsidRPr="0021564C" w:rsidRDefault="00923FD1" w:rsidP="009B49EE">
            <w:pPr>
              <w:rPr>
                <w:rFonts w:ascii="Times New Roman" w:hAnsi="Times New Roman" w:cs="Times New Roman"/>
                <w:smallCaps/>
                <w:sz w:val="24"/>
                <w:szCs w:val="24"/>
              </w:rPr>
            </w:pPr>
            <w:r w:rsidRPr="0021564C">
              <w:rPr>
                <w:rFonts w:ascii="Times New Roman" w:hAnsi="Times New Roman" w:cs="Times New Roman"/>
                <w:b/>
                <w:i/>
                <w:sz w:val="24"/>
                <w:szCs w:val="24"/>
              </w:rPr>
              <w:t>Színház- és drámatörténet</w:t>
            </w:r>
            <w:r w:rsidRPr="0021564C">
              <w:rPr>
                <w:rStyle w:val="Emphasis"/>
                <w:rFonts w:ascii="Times New Roman" w:hAnsi="Times New Roman" w:cs="Times New Roman"/>
                <w:smallCaps/>
                <w:sz w:val="24"/>
                <w:szCs w:val="24"/>
              </w:rPr>
              <w:t xml:space="preserve">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923FD1" w:rsidRPr="003121F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21564C" w:rsidRDefault="00923FD1" w:rsidP="009B49EE">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b w:val="0"/>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923FD1" w:rsidRPr="0021564C" w:rsidRDefault="00923FD1" w:rsidP="009B49EE">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923FD1" w:rsidRDefault="00923FD1" w:rsidP="009B49EE">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923FD1" w:rsidRPr="00E61CFA" w:rsidRDefault="00923FD1" w:rsidP="009B49EE">
            <w:r w:rsidRPr="0021564C">
              <w:rPr>
                <w:rFonts w:ascii="Times New Roman" w:hAnsi="Times New Roman" w:cs="Times New Roman"/>
                <w:sz w:val="24"/>
                <w:szCs w:val="24"/>
              </w:rPr>
              <w:t>Szabó Magda: Az ajtó</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923FD1" w:rsidRPr="002E001D" w:rsidRDefault="00923FD1" w:rsidP="009B49EE">
            <w:pPr>
              <w:rPr>
                <w:color w:val="000000"/>
              </w:rPr>
            </w:pPr>
            <w:r w:rsidRPr="0021564C">
              <w:rPr>
                <w:rFonts w:ascii="Times New Roman" w:hAnsi="Times New Roman" w:cs="Times New Roman"/>
                <w:sz w:val="24"/>
                <w:szCs w:val="24"/>
              </w:rPr>
              <w:t>Nagy László: Ki viszi át a Szerelmet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A1D0C" w:rsidRDefault="00923FD1" w:rsidP="00923FD1">
            <w:pPr>
              <w:numPr>
                <w:ilvl w:val="0"/>
                <w:numId w:val="27"/>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23FD1">
            <w:pPr>
              <w:pStyle w:val="ListParagraph"/>
              <w:numPr>
                <w:ilvl w:val="0"/>
                <w:numId w:val="28"/>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28"/>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8"/>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83AA7" w:rsidRDefault="00923FD1" w:rsidP="00923FD1">
            <w:pPr>
              <w:pStyle w:val="ListParagraph"/>
              <w:numPr>
                <w:ilvl w:val="0"/>
                <w:numId w:val="30"/>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923FD1" w:rsidRPr="007C5AC3" w:rsidRDefault="00923FD1" w:rsidP="009B49EE">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923FD1" w:rsidRPr="0021564C" w:rsidRDefault="00923FD1" w:rsidP="009B49EE">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Szilágyi Andor: Mansfeld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923FD1"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B49EE">
        <w:trPr>
          <w:trHeight w:val="79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softHyphen/>
            </w:r>
            <w: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CC5D3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923FD1">
              <w:rPr>
                <w:rFonts w:ascii="Times New Roman" w:hAnsi="Times New Roman" w:cs="Times New Roman"/>
                <w:b/>
                <w:color w:val="000000"/>
                <w:sz w:val="24"/>
                <w:szCs w:val="24"/>
              </w:rPr>
              <w:t xml:space="preserve"> óra</w:t>
            </w:r>
          </w:p>
        </w:tc>
      </w:tr>
      <w:tr w:rsidR="00923FD1" w:rsidTr="00931C9C">
        <w:trPr>
          <w:trHeight w:val="170"/>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31C9C">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sidR="00931C9C">
              <w:rPr>
                <w:rFonts w:ascii="Times New Roman" w:hAnsi="Times New Roman" w:cs="Times New Roman"/>
                <w:sz w:val="24"/>
                <w:szCs w:val="24"/>
              </w:rPr>
              <w:t xml:space="preserve"> írók, művek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pStyle w:val="ListParagraph"/>
              <w:spacing w:after="0"/>
              <w:ind w:left="426"/>
              <w:contextualSpacing/>
              <w:jc w:val="both"/>
              <w:rPr>
                <w:rFonts w:ascii="Times New Roman" w:hAnsi="Times New Roman" w:cs="Times New Roman"/>
                <w:b/>
                <w:sz w:val="24"/>
                <w:szCs w:val="24"/>
              </w:rPr>
            </w:pP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923FD1" w:rsidRPr="0021564C" w:rsidRDefault="00923FD1" w:rsidP="009B49EE">
            <w:pPr>
              <w:pStyle w:val="ListParagraph"/>
              <w:spacing w:after="120"/>
              <w:ind w:left="0"/>
              <w:contextualSpacing/>
              <w:jc w:val="both"/>
              <w:rPr>
                <w:rFonts w:ascii="Times New Roman" w:hAnsi="Times New Roman" w:cs="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31C9C">
        <w:trPr>
          <w:trHeight w:val="567"/>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t>---</w:t>
            </w:r>
          </w:p>
        </w:tc>
      </w:tr>
    </w:tbl>
    <w:p w:rsidR="00923FD1" w:rsidRDefault="00923FD1" w:rsidP="00923FD1">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Életművek a magyar irodalomból</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8C43C9" w:rsidRDefault="00923FD1" w:rsidP="009B49EE">
            <w:pPr>
              <w:pStyle w:val="ListParagraph"/>
              <w:spacing w:after="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BD3CF9"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E12D04" w:rsidRDefault="00E12D04" w:rsidP="00931C9C"/>
    <w:sectPr w:rsidR="00E1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8">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9">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8">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1">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3">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4">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69">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5">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6">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7">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14"/>
  </w:num>
  <w:num w:numId="2">
    <w:abstractNumId w:val="58"/>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67"/>
  </w:num>
  <w:num w:numId="6">
    <w:abstractNumId w:val="24"/>
  </w:num>
  <w:num w:numId="7">
    <w:abstractNumId w:val="26"/>
  </w:num>
  <w:num w:numId="8">
    <w:abstractNumId w:val="28"/>
  </w:num>
  <w:num w:numId="9">
    <w:abstractNumId w:val="46"/>
  </w:num>
  <w:num w:numId="10">
    <w:abstractNumId w:val="70"/>
  </w:num>
  <w:num w:numId="11">
    <w:abstractNumId w:val="63"/>
  </w:num>
  <w:num w:numId="12">
    <w:abstractNumId w:val="17"/>
  </w:num>
  <w:num w:numId="13">
    <w:abstractNumId w:val="77"/>
  </w:num>
  <w:num w:numId="14">
    <w:abstractNumId w:val="54"/>
  </w:num>
  <w:num w:numId="15">
    <w:abstractNumId w:val="60"/>
  </w:num>
  <w:num w:numId="16">
    <w:abstractNumId w:val="74"/>
  </w:num>
  <w:num w:numId="17">
    <w:abstractNumId w:val="69"/>
  </w:num>
  <w:num w:numId="18">
    <w:abstractNumId w:val="1"/>
  </w:num>
  <w:num w:numId="19">
    <w:abstractNumId w:val="35"/>
  </w:num>
  <w:num w:numId="20">
    <w:abstractNumId w:val="39"/>
  </w:num>
  <w:num w:numId="21">
    <w:abstractNumId w:val="18"/>
  </w:num>
  <w:num w:numId="22">
    <w:abstractNumId w:val="19"/>
  </w:num>
  <w:num w:numId="23">
    <w:abstractNumId w:val="20"/>
  </w:num>
  <w:num w:numId="24">
    <w:abstractNumId w:val="41"/>
  </w:num>
  <w:num w:numId="25">
    <w:abstractNumId w:val="71"/>
  </w:num>
  <w:num w:numId="26">
    <w:abstractNumId w:val="29"/>
  </w:num>
  <w:num w:numId="27">
    <w:abstractNumId w:val="37"/>
  </w:num>
  <w:num w:numId="28">
    <w:abstractNumId w:val="50"/>
  </w:num>
  <w:num w:numId="29">
    <w:abstractNumId w:val="72"/>
  </w:num>
  <w:num w:numId="30">
    <w:abstractNumId w:val="2"/>
  </w:num>
  <w:num w:numId="31">
    <w:abstractNumId w:val="36"/>
  </w:num>
  <w:num w:numId="32">
    <w:abstractNumId w:val="4"/>
  </w:num>
  <w:num w:numId="33">
    <w:abstractNumId w:val="9"/>
  </w:num>
  <w:num w:numId="34">
    <w:abstractNumId w:val="47"/>
  </w:num>
  <w:num w:numId="35">
    <w:abstractNumId w:val="62"/>
  </w:num>
  <w:num w:numId="36">
    <w:abstractNumId w:val="23"/>
  </w:num>
  <w:num w:numId="37">
    <w:abstractNumId w:val="13"/>
  </w:num>
  <w:num w:numId="38">
    <w:abstractNumId w:val="68"/>
  </w:num>
  <w:num w:numId="39">
    <w:abstractNumId w:val="38"/>
  </w:num>
  <w:num w:numId="40">
    <w:abstractNumId w:val="34"/>
  </w:num>
  <w:num w:numId="41">
    <w:abstractNumId w:val="45"/>
  </w:num>
  <w:num w:numId="42">
    <w:abstractNumId w:val="79"/>
  </w:num>
  <w:num w:numId="43">
    <w:abstractNumId w:val="6"/>
  </w:num>
  <w:num w:numId="44">
    <w:abstractNumId w:val="32"/>
  </w:num>
  <w:num w:numId="45">
    <w:abstractNumId w:val="12"/>
  </w:num>
  <w:num w:numId="46">
    <w:abstractNumId w:val="52"/>
  </w:num>
  <w:num w:numId="47">
    <w:abstractNumId w:val="42"/>
  </w:num>
  <w:num w:numId="48">
    <w:abstractNumId w:val="48"/>
  </w:num>
  <w:num w:numId="49">
    <w:abstractNumId w:val="21"/>
  </w:num>
  <w:num w:numId="50">
    <w:abstractNumId w:val="0"/>
  </w:num>
  <w:num w:numId="51">
    <w:abstractNumId w:val="15"/>
  </w:num>
  <w:num w:numId="52">
    <w:abstractNumId w:val="78"/>
  </w:num>
  <w:num w:numId="53">
    <w:abstractNumId w:val="31"/>
  </w:num>
  <w:num w:numId="54">
    <w:abstractNumId w:val="16"/>
  </w:num>
  <w:num w:numId="55">
    <w:abstractNumId w:val="3"/>
  </w:num>
  <w:num w:numId="56">
    <w:abstractNumId w:val="56"/>
  </w:num>
  <w:num w:numId="57">
    <w:abstractNumId w:val="10"/>
  </w:num>
  <w:num w:numId="58">
    <w:abstractNumId w:val="22"/>
  </w:num>
  <w:num w:numId="59">
    <w:abstractNumId w:val="51"/>
  </w:num>
  <w:num w:numId="60">
    <w:abstractNumId w:val="8"/>
  </w:num>
  <w:num w:numId="61">
    <w:abstractNumId w:val="40"/>
  </w:num>
  <w:num w:numId="62">
    <w:abstractNumId w:val="7"/>
  </w:num>
  <w:num w:numId="63">
    <w:abstractNumId w:val="57"/>
  </w:num>
  <w:num w:numId="64">
    <w:abstractNumId w:val="53"/>
  </w:num>
  <w:num w:numId="65">
    <w:abstractNumId w:val="43"/>
  </w:num>
  <w:num w:numId="66">
    <w:abstractNumId w:val="64"/>
  </w:num>
  <w:num w:numId="67">
    <w:abstractNumId w:val="49"/>
  </w:num>
  <w:num w:numId="68">
    <w:abstractNumId w:val="66"/>
  </w:num>
  <w:num w:numId="69">
    <w:abstractNumId w:val="25"/>
  </w:num>
  <w:num w:numId="70">
    <w:abstractNumId w:val="73"/>
  </w:num>
  <w:num w:numId="71">
    <w:abstractNumId w:val="11"/>
  </w:num>
  <w:num w:numId="72">
    <w:abstractNumId w:val="5"/>
  </w:num>
  <w:num w:numId="73">
    <w:abstractNumId w:val="55"/>
  </w:num>
  <w:num w:numId="74">
    <w:abstractNumId w:val="65"/>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59"/>
  </w:num>
  <w:num w:numId="80">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7"/>
    <w:rsid w:val="000309B0"/>
    <w:rsid w:val="000B3431"/>
    <w:rsid w:val="000C1652"/>
    <w:rsid w:val="00133FBC"/>
    <w:rsid w:val="001673A7"/>
    <w:rsid w:val="0020068F"/>
    <w:rsid w:val="002E302C"/>
    <w:rsid w:val="003A2818"/>
    <w:rsid w:val="004A193D"/>
    <w:rsid w:val="00505F21"/>
    <w:rsid w:val="00536C64"/>
    <w:rsid w:val="00577A27"/>
    <w:rsid w:val="006241D7"/>
    <w:rsid w:val="007C3ECB"/>
    <w:rsid w:val="00830FCA"/>
    <w:rsid w:val="00923FD1"/>
    <w:rsid w:val="009259BB"/>
    <w:rsid w:val="00931C9C"/>
    <w:rsid w:val="009B49EE"/>
    <w:rsid w:val="009E02BC"/>
    <w:rsid w:val="00A1792C"/>
    <w:rsid w:val="00B27F74"/>
    <w:rsid w:val="00BF4DE3"/>
    <w:rsid w:val="00C57CB2"/>
    <w:rsid w:val="00C86AF6"/>
    <w:rsid w:val="00C91123"/>
    <w:rsid w:val="00CC5D31"/>
    <w:rsid w:val="00CD3C84"/>
    <w:rsid w:val="00CE6C0D"/>
    <w:rsid w:val="00CF2A47"/>
    <w:rsid w:val="00D11DA9"/>
    <w:rsid w:val="00D32C2E"/>
    <w:rsid w:val="00D45FEA"/>
    <w:rsid w:val="00DC083B"/>
    <w:rsid w:val="00DF7FE0"/>
    <w:rsid w:val="00E12D04"/>
    <w:rsid w:val="00E34BD6"/>
    <w:rsid w:val="00E81105"/>
    <w:rsid w:val="00EB54DB"/>
    <w:rsid w:val="00F709A5"/>
    <w:rsid w:val="00FA3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7923">
      <w:bodyDiv w:val="1"/>
      <w:marLeft w:val="0"/>
      <w:marRight w:val="0"/>
      <w:marTop w:val="0"/>
      <w:marBottom w:val="0"/>
      <w:divBdr>
        <w:top w:val="none" w:sz="0" w:space="0" w:color="auto"/>
        <w:left w:val="none" w:sz="0" w:space="0" w:color="auto"/>
        <w:bottom w:val="none" w:sz="0" w:space="0" w:color="auto"/>
        <w:right w:val="none" w:sz="0" w:space="0" w:color="auto"/>
      </w:divBdr>
    </w:div>
    <w:div w:id="1353529951">
      <w:bodyDiv w:val="1"/>
      <w:marLeft w:val="0"/>
      <w:marRight w:val="0"/>
      <w:marTop w:val="0"/>
      <w:marBottom w:val="0"/>
      <w:divBdr>
        <w:top w:val="none" w:sz="0" w:space="0" w:color="auto"/>
        <w:left w:val="none" w:sz="0" w:space="0" w:color="auto"/>
        <w:bottom w:val="none" w:sz="0" w:space="0" w:color="auto"/>
        <w:right w:val="none" w:sz="0" w:space="0" w:color="auto"/>
      </w:divBdr>
    </w:div>
    <w:div w:id="16595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13207</Words>
  <Characters>91129</Characters>
  <Application>Microsoft Office Word</Application>
  <DocSecurity>0</DocSecurity>
  <Lines>759</Lines>
  <Paragraphs>208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10</cp:revision>
  <dcterms:created xsi:type="dcterms:W3CDTF">2021-08-10T21:26:00Z</dcterms:created>
  <dcterms:modified xsi:type="dcterms:W3CDTF">2021-08-15T21:06:00Z</dcterms:modified>
</cp:coreProperties>
</file>