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DEF" w:rsidRPr="002F6AB0" w:rsidRDefault="00E14974">
      <w:pPr>
        <w:spacing w:after="131" w:line="259" w:lineRule="auto"/>
        <w:ind w:left="317" w:firstLine="0"/>
        <w:jc w:val="center"/>
        <w:rPr>
          <w:color w:val="000000" w:themeColor="text1"/>
        </w:rPr>
      </w:pPr>
      <w:r w:rsidRPr="002F6AB0">
        <w:rPr>
          <w:b/>
          <w:color w:val="000000" w:themeColor="text1"/>
          <w:sz w:val="28"/>
        </w:rPr>
        <w:t xml:space="preserve"> </w:t>
      </w:r>
    </w:p>
    <w:p w:rsidR="00847DEF" w:rsidRPr="002F6AB0" w:rsidRDefault="00E14974">
      <w:pPr>
        <w:spacing w:after="131" w:line="259" w:lineRule="auto"/>
        <w:ind w:left="317" w:firstLine="0"/>
        <w:jc w:val="center"/>
        <w:rPr>
          <w:color w:val="000000" w:themeColor="text1"/>
        </w:rPr>
      </w:pPr>
      <w:r w:rsidRPr="002F6AB0">
        <w:rPr>
          <w:b/>
          <w:color w:val="000000" w:themeColor="text1"/>
          <w:sz w:val="28"/>
        </w:rPr>
        <w:t xml:space="preserve"> </w:t>
      </w:r>
    </w:p>
    <w:p w:rsidR="00847DEF" w:rsidRPr="002F6AB0" w:rsidRDefault="00847DEF" w:rsidP="00F11EA7">
      <w:pPr>
        <w:spacing w:after="238" w:line="259" w:lineRule="auto"/>
        <w:ind w:left="0" w:firstLine="0"/>
        <w:jc w:val="center"/>
        <w:rPr>
          <w:color w:val="000000" w:themeColor="text1"/>
        </w:rPr>
      </w:pPr>
    </w:p>
    <w:p w:rsidR="00847DEF" w:rsidRPr="002F6AB0" w:rsidRDefault="0054377D" w:rsidP="00F11EA7">
      <w:pPr>
        <w:spacing w:after="220" w:line="259" w:lineRule="auto"/>
        <w:ind w:left="0" w:firstLine="0"/>
        <w:jc w:val="center"/>
        <w:rPr>
          <w:color w:val="000000" w:themeColor="text1"/>
        </w:rPr>
      </w:pPr>
      <w:r w:rsidRPr="002F6AB0">
        <w:rPr>
          <w:b/>
          <w:color w:val="000000" w:themeColor="text1"/>
          <w:sz w:val="32"/>
        </w:rPr>
        <w:t>Az egri</w:t>
      </w:r>
    </w:p>
    <w:p w:rsidR="00847DEF" w:rsidRPr="002F6AB0" w:rsidRDefault="0054377D" w:rsidP="00F11EA7">
      <w:pPr>
        <w:spacing w:after="114" w:line="259" w:lineRule="auto"/>
        <w:ind w:left="0" w:hanging="10"/>
        <w:jc w:val="center"/>
        <w:rPr>
          <w:color w:val="000000" w:themeColor="text1"/>
        </w:rPr>
      </w:pPr>
      <w:r w:rsidRPr="002F6AB0">
        <w:rPr>
          <w:b/>
          <w:color w:val="000000" w:themeColor="text1"/>
          <w:sz w:val="32"/>
        </w:rPr>
        <w:t xml:space="preserve">Gárdonyi Géza Ciszterci </w:t>
      </w:r>
      <w:r w:rsidR="00E14974" w:rsidRPr="002F6AB0">
        <w:rPr>
          <w:b/>
          <w:color w:val="000000" w:themeColor="text1"/>
          <w:sz w:val="32"/>
        </w:rPr>
        <w:t>Gimnázium</w:t>
      </w:r>
      <w:r w:rsidR="00895D05" w:rsidRPr="002F6AB0">
        <w:rPr>
          <w:b/>
          <w:color w:val="000000" w:themeColor="text1"/>
          <w:sz w:val="32"/>
        </w:rPr>
        <w:t xml:space="preserve"> és Kollégium</w:t>
      </w:r>
    </w:p>
    <w:p w:rsidR="00847DEF" w:rsidRPr="002F6AB0" w:rsidRDefault="0031141C" w:rsidP="00F11EA7">
      <w:pPr>
        <w:spacing w:after="131" w:line="259" w:lineRule="auto"/>
        <w:ind w:left="0" w:firstLine="0"/>
        <w:jc w:val="center"/>
        <w:rPr>
          <w:b/>
          <w:color w:val="000000" w:themeColor="text1"/>
        </w:rPr>
      </w:pPr>
      <w:r w:rsidRPr="002F6AB0">
        <w:rPr>
          <w:b/>
          <w:color w:val="000000" w:themeColor="text1"/>
        </w:rPr>
        <w:t>OM: 031610</w:t>
      </w:r>
    </w:p>
    <w:p w:rsidR="0031141C" w:rsidRPr="002F6AB0" w:rsidRDefault="0031141C" w:rsidP="00F11EA7">
      <w:pPr>
        <w:spacing w:after="131" w:line="259" w:lineRule="auto"/>
        <w:ind w:left="0" w:firstLine="0"/>
        <w:jc w:val="center"/>
        <w:rPr>
          <w:b/>
          <w:color w:val="000000" w:themeColor="text1"/>
        </w:rPr>
      </w:pPr>
    </w:p>
    <w:p w:rsidR="0031141C" w:rsidRPr="002F6AB0" w:rsidRDefault="0031141C" w:rsidP="00F11EA7">
      <w:pPr>
        <w:spacing w:after="131" w:line="259" w:lineRule="auto"/>
        <w:ind w:left="0" w:firstLine="0"/>
        <w:jc w:val="center"/>
        <w:rPr>
          <w:b/>
          <w:color w:val="000000" w:themeColor="text1"/>
        </w:rPr>
      </w:pPr>
    </w:p>
    <w:p w:rsidR="00847DEF" w:rsidRPr="002F6AB0" w:rsidRDefault="00847DEF" w:rsidP="00F11EA7">
      <w:pPr>
        <w:spacing w:after="307" w:line="259" w:lineRule="auto"/>
        <w:ind w:left="0" w:firstLine="0"/>
        <w:jc w:val="center"/>
        <w:rPr>
          <w:color w:val="000000" w:themeColor="text1"/>
        </w:rPr>
      </w:pPr>
    </w:p>
    <w:p w:rsidR="00847DEF" w:rsidRPr="002F6AB0" w:rsidRDefault="00E14974" w:rsidP="00F11EA7">
      <w:pPr>
        <w:spacing w:after="30" w:line="259" w:lineRule="auto"/>
        <w:ind w:left="0" w:hanging="10"/>
        <w:jc w:val="center"/>
        <w:rPr>
          <w:color w:val="000000" w:themeColor="text1"/>
          <w:sz w:val="32"/>
          <w:szCs w:val="32"/>
        </w:rPr>
      </w:pPr>
      <w:r w:rsidRPr="002F6AB0">
        <w:rPr>
          <w:b/>
          <w:color w:val="000000" w:themeColor="text1"/>
          <w:sz w:val="32"/>
          <w:szCs w:val="32"/>
        </w:rPr>
        <w:t>DIGITÁLIS MUNKARENDJE</w:t>
      </w:r>
    </w:p>
    <w:p w:rsidR="00847DEF" w:rsidRPr="002F6AB0" w:rsidRDefault="00847DEF" w:rsidP="00F11EA7">
      <w:pPr>
        <w:spacing w:after="131" w:line="259" w:lineRule="auto"/>
        <w:ind w:left="0" w:firstLine="0"/>
        <w:jc w:val="center"/>
        <w:rPr>
          <w:color w:val="000000" w:themeColor="text1"/>
        </w:rPr>
      </w:pPr>
    </w:p>
    <w:p w:rsidR="00847DEF" w:rsidRPr="002F6AB0" w:rsidRDefault="00847DEF" w:rsidP="00F11EA7">
      <w:pPr>
        <w:spacing w:after="133" w:line="259" w:lineRule="auto"/>
        <w:ind w:left="0" w:firstLine="0"/>
        <w:jc w:val="center"/>
        <w:rPr>
          <w:color w:val="000000" w:themeColor="text1"/>
        </w:rPr>
      </w:pPr>
    </w:p>
    <w:p w:rsidR="00847DEF" w:rsidRPr="002F6AB0" w:rsidRDefault="00847DEF" w:rsidP="00F11EA7">
      <w:pPr>
        <w:spacing w:after="131" w:line="259" w:lineRule="auto"/>
        <w:ind w:left="0" w:firstLine="0"/>
        <w:jc w:val="center"/>
        <w:rPr>
          <w:color w:val="000000" w:themeColor="text1"/>
        </w:rPr>
      </w:pPr>
    </w:p>
    <w:p w:rsidR="00847DEF" w:rsidRPr="002F6AB0" w:rsidRDefault="00847DEF" w:rsidP="0031141C">
      <w:pPr>
        <w:spacing w:after="122" w:line="259" w:lineRule="auto"/>
        <w:ind w:left="0" w:firstLine="0"/>
        <w:rPr>
          <w:color w:val="000000" w:themeColor="text1"/>
        </w:rPr>
      </w:pPr>
    </w:p>
    <w:p w:rsidR="00847DEF" w:rsidRPr="002F6AB0" w:rsidRDefault="00F11EA7" w:rsidP="00F11EA7">
      <w:pPr>
        <w:spacing w:after="113" w:line="259" w:lineRule="auto"/>
        <w:ind w:left="0" w:firstLine="0"/>
        <w:jc w:val="center"/>
        <w:rPr>
          <w:color w:val="000000" w:themeColor="text1"/>
        </w:rPr>
      </w:pPr>
      <w:r w:rsidRPr="002F6AB0">
        <w:rPr>
          <w:noProof/>
          <w:color w:val="000000" w:themeColor="text1"/>
        </w:rPr>
        <w:drawing>
          <wp:inline distT="0" distB="0" distL="0" distR="0" wp14:anchorId="55E3FB3C" wp14:editId="262A049D">
            <wp:extent cx="1841500" cy="278701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a:stretch>
                      <a:fillRect/>
                    </a:stretch>
                  </pic:blipFill>
                  <pic:spPr>
                    <a:xfrm>
                      <a:off x="0" y="0"/>
                      <a:ext cx="1841500" cy="2787015"/>
                    </a:xfrm>
                    <a:prstGeom prst="rect">
                      <a:avLst/>
                    </a:prstGeom>
                  </pic:spPr>
                </pic:pic>
              </a:graphicData>
            </a:graphic>
          </wp:inline>
        </w:drawing>
      </w:r>
    </w:p>
    <w:p w:rsidR="00C3421C" w:rsidRPr="002F6AB0" w:rsidRDefault="00C3421C" w:rsidP="00F11EA7">
      <w:pPr>
        <w:spacing w:after="113" w:line="259" w:lineRule="auto"/>
        <w:ind w:left="0" w:firstLine="0"/>
        <w:jc w:val="center"/>
        <w:rPr>
          <w:color w:val="000000" w:themeColor="text1"/>
        </w:rPr>
      </w:pPr>
    </w:p>
    <w:p w:rsidR="00C3421C" w:rsidRPr="002F6AB0" w:rsidRDefault="00C3421C" w:rsidP="00C3421C">
      <w:pPr>
        <w:spacing w:after="113" w:line="259" w:lineRule="auto"/>
        <w:ind w:left="0" w:firstLine="0"/>
        <w:jc w:val="left"/>
        <w:rPr>
          <w:color w:val="000000" w:themeColor="text1"/>
        </w:rPr>
      </w:pPr>
    </w:p>
    <w:p w:rsidR="00847DEF" w:rsidRPr="002F6AB0" w:rsidRDefault="0054377D" w:rsidP="00C3421C">
      <w:pPr>
        <w:spacing w:after="131" w:line="259" w:lineRule="auto"/>
        <w:ind w:left="0" w:firstLine="0"/>
        <w:jc w:val="left"/>
        <w:rPr>
          <w:b/>
          <w:color w:val="000000" w:themeColor="text1"/>
          <w:sz w:val="28"/>
        </w:rPr>
      </w:pPr>
      <w:r w:rsidRPr="002F6AB0">
        <w:rPr>
          <w:b/>
          <w:color w:val="000000" w:themeColor="text1"/>
          <w:sz w:val="28"/>
        </w:rPr>
        <w:t>Eger</w:t>
      </w:r>
      <w:r w:rsidR="00C3421C" w:rsidRPr="002F6AB0">
        <w:rPr>
          <w:b/>
          <w:color w:val="000000" w:themeColor="text1"/>
          <w:sz w:val="28"/>
        </w:rPr>
        <w:t>,</w:t>
      </w:r>
      <w:r w:rsidR="00E14974" w:rsidRPr="002F6AB0">
        <w:rPr>
          <w:b/>
          <w:color w:val="000000" w:themeColor="text1"/>
          <w:sz w:val="28"/>
        </w:rPr>
        <w:t xml:space="preserve"> 2020</w:t>
      </w:r>
      <w:r w:rsidR="00AE34AE" w:rsidRPr="002F6AB0">
        <w:rPr>
          <w:b/>
          <w:color w:val="000000" w:themeColor="text1"/>
          <w:sz w:val="28"/>
        </w:rPr>
        <w:t>.</w:t>
      </w:r>
      <w:r w:rsidR="00C3421C" w:rsidRPr="002F6AB0">
        <w:rPr>
          <w:b/>
          <w:color w:val="000000" w:themeColor="text1"/>
          <w:sz w:val="28"/>
        </w:rPr>
        <w:t xml:space="preserve"> </w:t>
      </w:r>
      <w:r w:rsidR="00C7777A">
        <w:rPr>
          <w:b/>
          <w:color w:val="000000" w:themeColor="text1"/>
          <w:sz w:val="28"/>
        </w:rPr>
        <w:t>november</w:t>
      </w:r>
      <w:r w:rsidR="00C3421C" w:rsidRPr="002F6AB0">
        <w:rPr>
          <w:b/>
          <w:color w:val="000000" w:themeColor="text1"/>
          <w:sz w:val="28"/>
        </w:rPr>
        <w:t xml:space="preserve"> 1</w:t>
      </w:r>
      <w:r w:rsidR="00C7777A">
        <w:rPr>
          <w:b/>
          <w:color w:val="000000" w:themeColor="text1"/>
          <w:sz w:val="28"/>
        </w:rPr>
        <w:t>1</w:t>
      </w:r>
      <w:r w:rsidR="00C3421C" w:rsidRPr="002F6AB0">
        <w:rPr>
          <w:b/>
          <w:color w:val="000000" w:themeColor="text1"/>
          <w:sz w:val="28"/>
        </w:rPr>
        <w:t>.</w:t>
      </w:r>
    </w:p>
    <w:p w:rsidR="00C3421C" w:rsidRPr="002F6AB0" w:rsidRDefault="00C3421C" w:rsidP="00C3421C">
      <w:pPr>
        <w:spacing w:after="131" w:line="259" w:lineRule="auto"/>
        <w:ind w:left="0" w:firstLine="0"/>
        <w:jc w:val="left"/>
        <w:rPr>
          <w:b/>
          <w:color w:val="000000" w:themeColor="text1"/>
          <w:sz w:val="28"/>
        </w:rPr>
      </w:pPr>
    </w:p>
    <w:p w:rsidR="00C3421C" w:rsidRPr="002F6AB0" w:rsidRDefault="00C3421C" w:rsidP="00C3421C">
      <w:pPr>
        <w:spacing w:after="131" w:line="259" w:lineRule="auto"/>
        <w:ind w:left="0" w:firstLine="0"/>
        <w:jc w:val="left"/>
        <w:rPr>
          <w:b/>
          <w:color w:val="000000" w:themeColor="text1"/>
          <w:sz w:val="28"/>
        </w:rPr>
      </w:pPr>
      <w:r w:rsidRPr="002F6AB0">
        <w:rPr>
          <w:b/>
          <w:color w:val="000000" w:themeColor="text1"/>
          <w:sz w:val="28"/>
        </w:rPr>
        <w:t>Karóczkai Júlia</w:t>
      </w:r>
    </w:p>
    <w:p w:rsidR="00847DEF" w:rsidRPr="002F6AB0" w:rsidRDefault="00C3421C" w:rsidP="0031141C">
      <w:pPr>
        <w:spacing w:after="131" w:line="259" w:lineRule="auto"/>
        <w:ind w:left="0" w:firstLine="0"/>
        <w:jc w:val="left"/>
        <w:rPr>
          <w:color w:val="000000" w:themeColor="text1"/>
        </w:rPr>
      </w:pPr>
      <w:r w:rsidRPr="002F6AB0">
        <w:rPr>
          <w:b/>
          <w:color w:val="000000" w:themeColor="text1"/>
          <w:sz w:val="28"/>
        </w:rPr>
        <w:t xml:space="preserve">       </w:t>
      </w:r>
      <w:proofErr w:type="gramStart"/>
      <w:r w:rsidRPr="002F6AB0">
        <w:rPr>
          <w:b/>
          <w:color w:val="000000" w:themeColor="text1"/>
          <w:sz w:val="28"/>
        </w:rPr>
        <w:t>igazgató</w:t>
      </w:r>
      <w:proofErr w:type="gramEnd"/>
    </w:p>
    <w:p w:rsidR="00D07E7D" w:rsidRPr="002F6AB0" w:rsidRDefault="00D07E7D" w:rsidP="00EB03FE">
      <w:pPr>
        <w:spacing w:after="0" w:line="259" w:lineRule="auto"/>
        <w:ind w:left="0" w:firstLine="0"/>
        <w:jc w:val="left"/>
        <w:rPr>
          <w:rFonts w:ascii="Calibri" w:eastAsia="Calibri" w:hAnsi="Calibri" w:cs="Calibri"/>
          <w:color w:val="000000" w:themeColor="text1"/>
          <w:sz w:val="32"/>
        </w:rPr>
      </w:pPr>
    </w:p>
    <w:p w:rsidR="00AB3DDC" w:rsidRPr="002F6AB0" w:rsidRDefault="00AB3DDC" w:rsidP="00EB03FE">
      <w:pPr>
        <w:spacing w:after="0" w:line="259" w:lineRule="auto"/>
        <w:ind w:left="0" w:firstLine="0"/>
        <w:jc w:val="left"/>
        <w:rPr>
          <w:rFonts w:ascii="Calibri" w:eastAsia="Calibri" w:hAnsi="Calibri" w:cs="Calibri"/>
          <w:color w:val="000000" w:themeColor="text1"/>
          <w:sz w:val="32"/>
        </w:rPr>
      </w:pPr>
    </w:p>
    <w:p w:rsidR="00AB3DDC" w:rsidRPr="002F6AB0" w:rsidRDefault="00AB3DDC" w:rsidP="00EB03FE">
      <w:pPr>
        <w:spacing w:after="0" w:line="259" w:lineRule="auto"/>
        <w:ind w:left="0" w:firstLine="0"/>
        <w:jc w:val="left"/>
        <w:rPr>
          <w:rFonts w:ascii="Calibri" w:eastAsia="Calibri" w:hAnsi="Calibri" w:cs="Calibri"/>
          <w:color w:val="000000" w:themeColor="text1"/>
          <w:sz w:val="32"/>
        </w:rPr>
      </w:pPr>
    </w:p>
    <w:p w:rsidR="00847DEF" w:rsidRPr="002F6AB0" w:rsidRDefault="00E14974">
      <w:pPr>
        <w:spacing w:after="0" w:line="259" w:lineRule="auto"/>
        <w:ind w:left="250" w:firstLine="0"/>
        <w:jc w:val="left"/>
        <w:rPr>
          <w:color w:val="000000" w:themeColor="text1"/>
        </w:rPr>
      </w:pPr>
      <w:r w:rsidRPr="002F6AB0">
        <w:rPr>
          <w:rFonts w:ascii="Calibri" w:eastAsia="Calibri" w:hAnsi="Calibri" w:cs="Calibri"/>
          <w:color w:val="000000" w:themeColor="text1"/>
          <w:sz w:val="32"/>
        </w:rPr>
        <w:t xml:space="preserve">Tartalom </w:t>
      </w:r>
    </w:p>
    <w:sdt>
      <w:sdtPr>
        <w:rPr>
          <w:color w:val="000000" w:themeColor="text1"/>
        </w:rPr>
        <w:id w:val="819461961"/>
        <w:docPartObj>
          <w:docPartGallery w:val="Table of Contents"/>
        </w:docPartObj>
      </w:sdtPr>
      <w:sdtEndPr/>
      <w:sdtContent>
        <w:p w:rsidR="00A34513" w:rsidRPr="002F6AB0" w:rsidRDefault="00A34513">
          <w:pPr>
            <w:pStyle w:val="TJ1"/>
            <w:tabs>
              <w:tab w:val="left" w:pos="880"/>
              <w:tab w:val="right" w:leader="dot" w:pos="9594"/>
            </w:tabs>
            <w:rPr>
              <w:rFonts w:asciiTheme="minorHAnsi" w:eastAsiaTheme="minorEastAsia" w:hAnsiTheme="minorHAnsi" w:cstheme="minorBidi"/>
              <w:noProof/>
              <w:color w:val="000000" w:themeColor="text1"/>
              <w:sz w:val="22"/>
            </w:rPr>
          </w:pPr>
          <w:r w:rsidRPr="002F6AB0">
            <w:rPr>
              <w:color w:val="000000" w:themeColor="text1"/>
            </w:rPr>
            <w:fldChar w:fldCharType="begin"/>
          </w:r>
          <w:r w:rsidRPr="002F6AB0">
            <w:rPr>
              <w:color w:val="000000" w:themeColor="text1"/>
            </w:rPr>
            <w:instrText xml:space="preserve"> TOC \o "1-3" \h \z \u </w:instrText>
          </w:r>
          <w:r w:rsidRPr="002F6AB0">
            <w:rPr>
              <w:color w:val="000000" w:themeColor="text1"/>
            </w:rPr>
            <w:fldChar w:fldCharType="separate"/>
          </w:r>
          <w:hyperlink w:anchor="_Toc54086792" w:history="1">
            <w:r w:rsidRPr="002F6AB0">
              <w:rPr>
                <w:rStyle w:val="Hiperhivatkozs"/>
                <w:bCs/>
                <w:noProof/>
                <w:color w:val="000000" w:themeColor="text1"/>
                <w:u w:color="000000"/>
              </w:rPr>
              <w:t>1.</w:t>
            </w:r>
            <w:r w:rsidRPr="002F6AB0">
              <w:rPr>
                <w:rFonts w:asciiTheme="minorHAnsi" w:eastAsiaTheme="minorEastAsia" w:hAnsiTheme="minorHAnsi" w:cstheme="minorBidi"/>
                <w:noProof/>
                <w:color w:val="000000" w:themeColor="text1"/>
                <w:sz w:val="22"/>
              </w:rPr>
              <w:tab/>
            </w:r>
            <w:r w:rsidRPr="002F6AB0">
              <w:rPr>
                <w:rStyle w:val="Hiperhivatkozs"/>
                <w:noProof/>
                <w:color w:val="000000" w:themeColor="text1"/>
              </w:rPr>
              <w:t>Bevezetés</w:t>
            </w:r>
            <w:r w:rsidRPr="002F6AB0">
              <w:rPr>
                <w:noProof/>
                <w:webHidden/>
                <w:color w:val="000000" w:themeColor="text1"/>
              </w:rPr>
              <w:tab/>
            </w:r>
            <w:r w:rsidRPr="002F6AB0">
              <w:rPr>
                <w:noProof/>
                <w:webHidden/>
                <w:color w:val="000000" w:themeColor="text1"/>
              </w:rPr>
              <w:fldChar w:fldCharType="begin"/>
            </w:r>
            <w:r w:rsidRPr="002F6AB0">
              <w:rPr>
                <w:noProof/>
                <w:webHidden/>
                <w:color w:val="000000" w:themeColor="text1"/>
              </w:rPr>
              <w:instrText xml:space="preserve"> PAGEREF _Toc54086792 \h </w:instrText>
            </w:r>
            <w:r w:rsidRPr="002F6AB0">
              <w:rPr>
                <w:noProof/>
                <w:webHidden/>
                <w:color w:val="000000" w:themeColor="text1"/>
              </w:rPr>
            </w:r>
            <w:r w:rsidRPr="002F6AB0">
              <w:rPr>
                <w:noProof/>
                <w:webHidden/>
                <w:color w:val="000000" w:themeColor="text1"/>
              </w:rPr>
              <w:fldChar w:fldCharType="separate"/>
            </w:r>
            <w:r w:rsidR="00F35F57" w:rsidRPr="002F6AB0">
              <w:rPr>
                <w:noProof/>
                <w:webHidden/>
                <w:color w:val="000000" w:themeColor="text1"/>
              </w:rPr>
              <w:t>3</w:t>
            </w:r>
            <w:r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793" w:history="1">
            <w:r w:rsidR="00A34513" w:rsidRPr="002F6AB0">
              <w:rPr>
                <w:rStyle w:val="Hiperhivatkozs"/>
                <w:bCs/>
                <w:noProof/>
                <w:color w:val="000000" w:themeColor="text1"/>
                <w:u w:color="000000"/>
              </w:rPr>
              <w:t>2.</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Tanulóra vonatkozó rendelkezések</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_Toc54086793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3</w:t>
            </w:r>
            <w:r w:rsidR="00A34513"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794" w:history="1">
            <w:r w:rsidR="00A34513" w:rsidRPr="002F6AB0">
              <w:rPr>
                <w:rStyle w:val="Hiperhivatkozs"/>
                <w:bCs/>
                <w:noProof/>
                <w:color w:val="000000" w:themeColor="text1"/>
                <w:u w:color="000000"/>
              </w:rPr>
              <w:t>3.</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Távoktatás rendje</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_Toc54086794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4</w:t>
            </w:r>
            <w:r w:rsidR="00A34513" w:rsidRPr="002F6AB0">
              <w:rPr>
                <w:noProof/>
                <w:webHidden/>
                <w:color w:val="000000" w:themeColor="text1"/>
              </w:rPr>
              <w:fldChar w:fldCharType="end"/>
            </w:r>
          </w:hyperlink>
        </w:p>
        <w:p w:rsidR="00A34513" w:rsidRPr="002F6AB0" w:rsidRDefault="00347CEB">
          <w:pPr>
            <w:pStyle w:val="TJ2"/>
            <w:tabs>
              <w:tab w:val="left" w:pos="1320"/>
              <w:tab w:val="right" w:leader="dot" w:pos="9594"/>
            </w:tabs>
            <w:rPr>
              <w:rFonts w:asciiTheme="minorHAnsi" w:eastAsiaTheme="minorEastAsia" w:hAnsiTheme="minorHAnsi" w:cstheme="minorBidi"/>
              <w:noProof/>
              <w:color w:val="000000" w:themeColor="text1"/>
              <w:sz w:val="22"/>
            </w:rPr>
          </w:pPr>
          <w:hyperlink w:anchor="_Toc54086795" w:history="1">
            <w:r w:rsidR="00A34513" w:rsidRPr="002F6AB0">
              <w:rPr>
                <w:rStyle w:val="Hiperhivatkozs"/>
                <w:bCs/>
                <w:noProof/>
                <w:color w:val="000000" w:themeColor="text1"/>
                <w:u w:color="000000"/>
              </w:rPr>
              <w:t>3.1</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Az online kapcsolattartás formái:</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_Toc54086795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4</w:t>
            </w:r>
            <w:r w:rsidR="00A34513" w:rsidRPr="002F6AB0">
              <w:rPr>
                <w:noProof/>
                <w:webHidden/>
                <w:color w:val="000000" w:themeColor="text1"/>
              </w:rPr>
              <w:fldChar w:fldCharType="end"/>
            </w:r>
          </w:hyperlink>
        </w:p>
        <w:p w:rsidR="00A34513" w:rsidRPr="002F6AB0" w:rsidRDefault="00347CEB">
          <w:pPr>
            <w:pStyle w:val="TJ2"/>
            <w:tabs>
              <w:tab w:val="left" w:pos="1320"/>
              <w:tab w:val="right" w:leader="dot" w:pos="9594"/>
            </w:tabs>
            <w:rPr>
              <w:rFonts w:asciiTheme="minorHAnsi" w:eastAsiaTheme="minorEastAsia" w:hAnsiTheme="minorHAnsi" w:cstheme="minorBidi"/>
              <w:noProof/>
              <w:color w:val="000000" w:themeColor="text1"/>
              <w:sz w:val="22"/>
            </w:rPr>
          </w:pPr>
          <w:hyperlink w:anchor="_Toc54086796" w:history="1">
            <w:r w:rsidR="00A34513" w:rsidRPr="002F6AB0">
              <w:rPr>
                <w:rStyle w:val="Hiperhivatkozs"/>
                <w:bCs/>
                <w:noProof/>
                <w:color w:val="000000" w:themeColor="text1"/>
                <w:u w:color="000000"/>
              </w:rPr>
              <w:t>3.2</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 tananyag és a feladatok átadásának és leadásának rendje:</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_Toc54086796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5</w:t>
            </w:r>
            <w:r w:rsidR="00A34513" w:rsidRPr="002F6AB0">
              <w:rPr>
                <w:noProof/>
                <w:webHidden/>
                <w:color w:val="000000" w:themeColor="text1"/>
              </w:rPr>
              <w:fldChar w:fldCharType="end"/>
            </w:r>
          </w:hyperlink>
        </w:p>
        <w:p w:rsidR="00A34513" w:rsidRPr="002F6AB0" w:rsidRDefault="00347CEB">
          <w:pPr>
            <w:pStyle w:val="TJ2"/>
            <w:tabs>
              <w:tab w:val="left" w:pos="1320"/>
              <w:tab w:val="right" w:leader="dot" w:pos="9594"/>
            </w:tabs>
            <w:rPr>
              <w:rFonts w:asciiTheme="minorHAnsi" w:eastAsiaTheme="minorEastAsia" w:hAnsiTheme="minorHAnsi" w:cstheme="minorBidi"/>
              <w:noProof/>
              <w:color w:val="000000" w:themeColor="text1"/>
              <w:sz w:val="22"/>
            </w:rPr>
          </w:pPr>
          <w:hyperlink w:anchor="_Toc54086797" w:history="1">
            <w:r w:rsidR="00A34513" w:rsidRPr="002F6AB0">
              <w:rPr>
                <w:rStyle w:val="Hiperhivatkozs"/>
                <w:bCs/>
                <w:noProof/>
                <w:color w:val="000000" w:themeColor="text1"/>
                <w:u w:color="000000"/>
              </w:rPr>
              <w:t>3.3</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 tananyagátadás és a tanulói feladatok kiadásának gyakorlata</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_Toc54086797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5</w:t>
            </w:r>
            <w:r w:rsidR="00A34513" w:rsidRPr="002F6AB0">
              <w:rPr>
                <w:noProof/>
                <w:webHidden/>
                <w:color w:val="000000" w:themeColor="text1"/>
              </w:rPr>
              <w:fldChar w:fldCharType="end"/>
            </w:r>
          </w:hyperlink>
        </w:p>
        <w:p w:rsidR="00A34513" w:rsidRPr="002F6AB0" w:rsidRDefault="00347CEB">
          <w:pPr>
            <w:pStyle w:val="TJ2"/>
            <w:tabs>
              <w:tab w:val="left" w:pos="1320"/>
              <w:tab w:val="right" w:leader="dot" w:pos="9594"/>
            </w:tabs>
            <w:rPr>
              <w:rFonts w:asciiTheme="minorHAnsi" w:eastAsiaTheme="minorEastAsia" w:hAnsiTheme="minorHAnsi" w:cstheme="minorBidi"/>
              <w:noProof/>
              <w:color w:val="000000" w:themeColor="text1"/>
              <w:sz w:val="22"/>
            </w:rPr>
          </w:pPr>
          <w:hyperlink w:anchor="_Toc54086798" w:history="1">
            <w:r w:rsidR="00A34513" w:rsidRPr="002F6AB0">
              <w:rPr>
                <w:rStyle w:val="Hiperhivatkozs"/>
                <w:bCs/>
                <w:noProof/>
                <w:color w:val="000000" w:themeColor="text1"/>
                <w:u w:color="000000"/>
              </w:rPr>
              <w:t>3.4</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Videokommunikáció:</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_Toc54086798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6</w:t>
            </w:r>
            <w:r w:rsidR="00A34513" w:rsidRPr="002F6AB0">
              <w:rPr>
                <w:noProof/>
                <w:webHidden/>
                <w:color w:val="000000" w:themeColor="text1"/>
              </w:rPr>
              <w:fldChar w:fldCharType="end"/>
            </w:r>
          </w:hyperlink>
        </w:p>
        <w:p w:rsidR="00A34513" w:rsidRPr="002F6AB0" w:rsidRDefault="00347CEB">
          <w:pPr>
            <w:pStyle w:val="TJ2"/>
            <w:tabs>
              <w:tab w:val="left" w:pos="1320"/>
              <w:tab w:val="right" w:leader="dot" w:pos="9594"/>
            </w:tabs>
            <w:rPr>
              <w:rFonts w:asciiTheme="minorHAnsi" w:eastAsiaTheme="minorEastAsia" w:hAnsiTheme="minorHAnsi" w:cstheme="minorBidi"/>
              <w:noProof/>
              <w:color w:val="000000" w:themeColor="text1"/>
              <w:sz w:val="22"/>
            </w:rPr>
          </w:pPr>
          <w:hyperlink w:anchor="_Toc54086799" w:history="1">
            <w:r w:rsidR="00A34513" w:rsidRPr="002F6AB0">
              <w:rPr>
                <w:rStyle w:val="Hiperhivatkozs"/>
                <w:bCs/>
                <w:noProof/>
                <w:color w:val="000000" w:themeColor="text1"/>
                <w:u w:color="000000"/>
              </w:rPr>
              <w:t>3.5</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„Hibrid” oktatás</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_Toc54086799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6</w:t>
            </w:r>
            <w:r w:rsidR="00A34513"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800" w:history="1">
            <w:r w:rsidR="00A34513" w:rsidRPr="002F6AB0">
              <w:rPr>
                <w:rStyle w:val="Hiperhivatkozs"/>
                <w:bCs/>
                <w:noProof/>
                <w:color w:val="000000" w:themeColor="text1"/>
                <w:u w:color="000000"/>
              </w:rPr>
              <w:t>4.</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 számonkérések</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_Toc54086800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7</w:t>
            </w:r>
            <w:r w:rsidR="00A34513"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801" w:history="1">
            <w:r w:rsidR="00A34513" w:rsidRPr="002F6AB0">
              <w:rPr>
                <w:rStyle w:val="Hiperhivatkozs"/>
                <w:bCs/>
                <w:noProof/>
                <w:color w:val="000000" w:themeColor="text1"/>
                <w:u w:color="000000"/>
              </w:rPr>
              <w:t>5.</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 tanulmányi követelmények teljesítésének mulasztása</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_Toc54086801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8</w:t>
            </w:r>
            <w:r w:rsidR="00A34513"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802" w:history="1">
            <w:r w:rsidR="00A34513" w:rsidRPr="002F6AB0">
              <w:rPr>
                <w:rStyle w:val="Hiperhivatkozs"/>
                <w:bCs/>
                <w:noProof/>
                <w:color w:val="000000" w:themeColor="text1"/>
                <w:u w:color="000000"/>
              </w:rPr>
              <w:t>6.</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Egyéni ügyintézés</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_Toc54086802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9</w:t>
            </w:r>
            <w:r w:rsidR="00A34513" w:rsidRPr="002F6AB0">
              <w:rPr>
                <w:noProof/>
                <w:webHidden/>
                <w:color w:val="000000" w:themeColor="text1"/>
              </w:rPr>
              <w:fldChar w:fldCharType="end"/>
            </w:r>
          </w:hyperlink>
        </w:p>
        <w:p w:rsidR="00A34513" w:rsidRPr="002F6AB0" w:rsidRDefault="00347CEB">
          <w:pPr>
            <w:pStyle w:val="TJ1"/>
            <w:tabs>
              <w:tab w:val="left" w:pos="880"/>
              <w:tab w:val="right" w:leader="dot" w:pos="9594"/>
            </w:tabs>
            <w:rPr>
              <w:rFonts w:asciiTheme="minorHAnsi" w:eastAsiaTheme="minorEastAsia" w:hAnsiTheme="minorHAnsi" w:cstheme="minorBidi"/>
              <w:noProof/>
              <w:color w:val="000000" w:themeColor="text1"/>
              <w:sz w:val="22"/>
            </w:rPr>
          </w:pPr>
          <w:hyperlink w:anchor="_Toc54086803" w:history="1">
            <w:r w:rsidR="00A34513" w:rsidRPr="002F6AB0">
              <w:rPr>
                <w:rStyle w:val="Hiperhivatkozs"/>
                <w:bCs/>
                <w:noProof/>
                <w:color w:val="000000" w:themeColor="text1"/>
                <w:u w:color="000000"/>
              </w:rPr>
              <w:t>7.</w:t>
            </w:r>
            <w:r w:rsidR="00A34513" w:rsidRPr="002F6AB0">
              <w:rPr>
                <w:rFonts w:asciiTheme="minorHAnsi" w:eastAsiaTheme="minorEastAsia" w:hAnsiTheme="minorHAnsi" w:cstheme="minorBidi"/>
                <w:noProof/>
                <w:color w:val="000000" w:themeColor="text1"/>
                <w:sz w:val="22"/>
              </w:rPr>
              <w:tab/>
            </w:r>
            <w:r w:rsidR="00A34513" w:rsidRPr="002F6AB0">
              <w:rPr>
                <w:rStyle w:val="Hiperhivatkozs"/>
                <w:noProof/>
                <w:color w:val="000000" w:themeColor="text1"/>
              </w:rPr>
              <w:t>Adatkezelésre vonatkozó rendelkezések</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_Toc54086803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9</w:t>
            </w:r>
            <w:r w:rsidR="00A34513" w:rsidRPr="002F6AB0">
              <w:rPr>
                <w:noProof/>
                <w:webHidden/>
                <w:color w:val="000000" w:themeColor="text1"/>
              </w:rPr>
              <w:fldChar w:fldCharType="end"/>
            </w:r>
          </w:hyperlink>
        </w:p>
        <w:p w:rsidR="00A34513" w:rsidRPr="002F6AB0" w:rsidRDefault="00347CEB">
          <w:pPr>
            <w:pStyle w:val="TJ2"/>
            <w:tabs>
              <w:tab w:val="right" w:leader="dot" w:pos="9594"/>
            </w:tabs>
            <w:rPr>
              <w:rFonts w:asciiTheme="minorHAnsi" w:eastAsiaTheme="minorEastAsia" w:hAnsiTheme="minorHAnsi" w:cstheme="minorBidi"/>
              <w:noProof/>
              <w:color w:val="000000" w:themeColor="text1"/>
              <w:sz w:val="22"/>
            </w:rPr>
          </w:pPr>
          <w:hyperlink w:anchor="_Toc54086804" w:history="1">
            <w:r w:rsidR="00A34513" w:rsidRPr="002F6AB0">
              <w:rPr>
                <w:rStyle w:val="Hiperhivatkozs"/>
                <w:noProof/>
                <w:color w:val="000000" w:themeColor="text1"/>
              </w:rPr>
              <w:t>Melléklet: Adatvédelmi Tájékoztató</w:t>
            </w:r>
            <w:r w:rsidR="00A34513" w:rsidRPr="002F6AB0">
              <w:rPr>
                <w:noProof/>
                <w:webHidden/>
                <w:color w:val="000000" w:themeColor="text1"/>
              </w:rPr>
              <w:tab/>
            </w:r>
            <w:r w:rsidR="00A34513" w:rsidRPr="002F6AB0">
              <w:rPr>
                <w:noProof/>
                <w:webHidden/>
                <w:color w:val="000000" w:themeColor="text1"/>
              </w:rPr>
              <w:fldChar w:fldCharType="begin"/>
            </w:r>
            <w:r w:rsidR="00A34513" w:rsidRPr="002F6AB0">
              <w:rPr>
                <w:noProof/>
                <w:webHidden/>
                <w:color w:val="000000" w:themeColor="text1"/>
              </w:rPr>
              <w:instrText xml:space="preserve"> PAGEREF _Toc54086804 \h </w:instrText>
            </w:r>
            <w:r w:rsidR="00A34513" w:rsidRPr="002F6AB0">
              <w:rPr>
                <w:noProof/>
                <w:webHidden/>
                <w:color w:val="000000" w:themeColor="text1"/>
              </w:rPr>
            </w:r>
            <w:r w:rsidR="00A34513" w:rsidRPr="002F6AB0">
              <w:rPr>
                <w:noProof/>
                <w:webHidden/>
                <w:color w:val="000000" w:themeColor="text1"/>
              </w:rPr>
              <w:fldChar w:fldCharType="separate"/>
            </w:r>
            <w:r w:rsidR="00F35F57" w:rsidRPr="002F6AB0">
              <w:rPr>
                <w:noProof/>
                <w:webHidden/>
                <w:color w:val="000000" w:themeColor="text1"/>
              </w:rPr>
              <w:t>10</w:t>
            </w:r>
            <w:r w:rsidR="00A34513" w:rsidRPr="002F6AB0">
              <w:rPr>
                <w:noProof/>
                <w:webHidden/>
                <w:color w:val="000000" w:themeColor="text1"/>
              </w:rPr>
              <w:fldChar w:fldCharType="end"/>
            </w:r>
          </w:hyperlink>
        </w:p>
        <w:p w:rsidR="00A34513" w:rsidRPr="002F6AB0" w:rsidRDefault="00A34513" w:rsidP="00A34513">
          <w:pPr>
            <w:pStyle w:val="TJ1"/>
            <w:tabs>
              <w:tab w:val="left" w:pos="880"/>
              <w:tab w:val="right" w:leader="dot" w:pos="9594"/>
            </w:tabs>
            <w:rPr>
              <w:color w:val="000000" w:themeColor="text1"/>
            </w:rPr>
          </w:pPr>
          <w:r w:rsidRPr="002F6AB0">
            <w:rPr>
              <w:color w:val="000000" w:themeColor="text1"/>
            </w:rPr>
            <w:fldChar w:fldCharType="end"/>
          </w:r>
        </w:p>
        <w:p w:rsidR="00847DEF" w:rsidRPr="002F6AB0" w:rsidRDefault="00347CEB">
          <w:pPr>
            <w:rPr>
              <w:color w:val="000000" w:themeColor="text1"/>
            </w:rPr>
          </w:pPr>
        </w:p>
      </w:sdtContent>
    </w:sdt>
    <w:p w:rsidR="00847DEF" w:rsidRPr="002F6AB0" w:rsidRDefault="00E14974">
      <w:pPr>
        <w:spacing w:after="153" w:line="259" w:lineRule="auto"/>
        <w:ind w:firstLine="0"/>
        <w:jc w:val="left"/>
        <w:rPr>
          <w:color w:val="000000" w:themeColor="text1"/>
        </w:rPr>
      </w:pPr>
      <w:r w:rsidRPr="002F6AB0">
        <w:rPr>
          <w:color w:val="000000" w:themeColor="text1"/>
        </w:rPr>
        <w:t xml:space="preserve"> </w:t>
      </w: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pPr>
        <w:spacing w:after="0" w:line="259" w:lineRule="auto"/>
        <w:ind w:left="4926" w:firstLine="0"/>
        <w:jc w:val="left"/>
        <w:rPr>
          <w:b/>
          <w:color w:val="000000" w:themeColor="text1"/>
          <w:sz w:val="28"/>
        </w:rPr>
      </w:pPr>
    </w:p>
    <w:p w:rsidR="00D07E7D" w:rsidRPr="002F6AB0" w:rsidRDefault="00D07E7D" w:rsidP="00A34513">
      <w:pPr>
        <w:spacing w:after="0" w:line="259" w:lineRule="auto"/>
        <w:ind w:left="0" w:firstLine="0"/>
        <w:jc w:val="left"/>
        <w:rPr>
          <w:b/>
          <w:color w:val="000000" w:themeColor="text1"/>
          <w:sz w:val="28"/>
        </w:rPr>
      </w:pPr>
    </w:p>
    <w:p w:rsidR="00847DEF" w:rsidRPr="002F6AB0" w:rsidRDefault="00E14974">
      <w:pPr>
        <w:pStyle w:val="Cmsor1"/>
        <w:ind w:left="595" w:hanging="360"/>
        <w:rPr>
          <w:color w:val="000000" w:themeColor="text1"/>
        </w:rPr>
      </w:pPr>
      <w:bookmarkStart w:id="0" w:name="_Toc52037831"/>
      <w:bookmarkStart w:id="1" w:name="_Toc54086792"/>
      <w:r w:rsidRPr="002F6AB0">
        <w:rPr>
          <w:color w:val="000000" w:themeColor="text1"/>
        </w:rPr>
        <w:t>Bevezetés</w:t>
      </w:r>
      <w:bookmarkEnd w:id="0"/>
      <w:bookmarkEnd w:id="1"/>
      <w:r w:rsidRPr="002F6AB0">
        <w:rPr>
          <w:color w:val="000000" w:themeColor="text1"/>
        </w:rPr>
        <w:t xml:space="preserve"> </w:t>
      </w:r>
    </w:p>
    <w:p w:rsidR="00847DEF" w:rsidRPr="002F6AB0" w:rsidRDefault="00E14974">
      <w:pPr>
        <w:spacing w:after="118" w:line="259" w:lineRule="auto"/>
        <w:ind w:left="10" w:right="-3" w:hanging="10"/>
        <w:jc w:val="right"/>
        <w:rPr>
          <w:color w:val="000000" w:themeColor="text1"/>
        </w:rPr>
      </w:pPr>
      <w:r w:rsidRPr="002F6AB0">
        <w:rPr>
          <w:color w:val="000000" w:themeColor="text1"/>
        </w:rPr>
        <w:t xml:space="preserve">Az NNK - a területi népegészségügyi hatóság, azaz a Megyei/Fővárosi Kormányhivatal </w:t>
      </w:r>
    </w:p>
    <w:p w:rsidR="00847DEF" w:rsidRPr="002F6AB0" w:rsidRDefault="00E14974">
      <w:pPr>
        <w:ind w:left="250" w:firstLine="0"/>
        <w:rPr>
          <w:color w:val="000000" w:themeColor="text1"/>
        </w:rPr>
      </w:pPr>
      <w:proofErr w:type="gramStart"/>
      <w:r w:rsidRPr="002F6AB0">
        <w:rPr>
          <w:color w:val="000000" w:themeColor="text1"/>
        </w:rPr>
        <w:t>népegészségügyi</w:t>
      </w:r>
      <w:proofErr w:type="gramEnd"/>
      <w:r w:rsidRPr="002F6AB0">
        <w:rPr>
          <w:color w:val="000000" w:themeColor="text1"/>
        </w:rPr>
        <w:t xml:space="preserve"> feladatkörben eljáró járási/kerületi hivatala által elvégzett járványügyi vizsgálat és kontaktkutatás eredménye alapján – az azonnali intézkedésekről az EMMI Köznevelésért Felelős Államtitkárságát tájékoztatja azon köznevelési intézmények, illetve feladatellátási helyek alapadatai megadásával együtt, amelyekről bebizonyosodik, hogy az intézménnyel jogviszonyban álló tanuló, pedagógus vagy egyéb személy tesztje koronavírus-pozitív. Az adatok alapján az EMMI és az NNK közösen megvizsgálja, hogy szükséges-e elrendelni az intézményben más munkarendet. Az intézményben a tantermen kívüli, digitális munkarend bevezetéséről az Operatív Törzs dönt. Az intézmény a jogszabályok alapján arra jogosult szervtől haladéktalanul tájékoztatást kap a döntésről. Amennyiben az Operatív Törzs döntése alapján elrendelésre kerül intézményünkben a digitális tanrend, visszavonásig az arra kijelölt, hatósági határozatban utasított tanárok és diákok számára az oktatás digitális munkarend szerint folyik. A digitális munkarendet érintő szabályokról és azok módosításáról a szülő és a tanuló az iskola honlapján keresztül tájékozódhat. Az átállást okozó állapot megszűnése után az intézmény jelzést kap arra, hogy térjen vissza a normál munkarend szerinti oktatás folytatására. </w:t>
      </w:r>
    </w:p>
    <w:p w:rsidR="00847DEF" w:rsidRPr="002F6AB0" w:rsidRDefault="00E14974">
      <w:pPr>
        <w:spacing w:after="288" w:line="259" w:lineRule="auto"/>
        <w:ind w:left="620" w:firstLine="0"/>
        <w:jc w:val="left"/>
        <w:rPr>
          <w:color w:val="000000" w:themeColor="text1"/>
        </w:rPr>
      </w:pPr>
      <w:r w:rsidRPr="002F6AB0">
        <w:rPr>
          <w:color w:val="000000" w:themeColor="text1"/>
        </w:rPr>
        <w:t xml:space="preserve"> </w:t>
      </w:r>
    </w:p>
    <w:p w:rsidR="00847DEF" w:rsidRPr="002F6AB0" w:rsidRDefault="00E14974">
      <w:pPr>
        <w:pStyle w:val="Cmsor1"/>
        <w:ind w:left="595" w:hanging="360"/>
        <w:rPr>
          <w:color w:val="000000" w:themeColor="text1"/>
        </w:rPr>
      </w:pPr>
      <w:bookmarkStart w:id="2" w:name="_Toc52037832"/>
      <w:bookmarkStart w:id="3" w:name="_Toc54086793"/>
      <w:r w:rsidRPr="002F6AB0">
        <w:rPr>
          <w:color w:val="000000" w:themeColor="text1"/>
        </w:rPr>
        <w:t>Tanulóra vonatkozó rendelkezések</w:t>
      </w:r>
      <w:bookmarkEnd w:id="2"/>
      <w:bookmarkEnd w:id="3"/>
      <w:r w:rsidRPr="002F6AB0">
        <w:rPr>
          <w:color w:val="000000" w:themeColor="text1"/>
        </w:rPr>
        <w:t xml:space="preserve">  </w:t>
      </w:r>
    </w:p>
    <w:p w:rsidR="00847DEF" w:rsidRPr="002F6AB0" w:rsidRDefault="00E14974" w:rsidP="00847AB5">
      <w:pPr>
        <w:numPr>
          <w:ilvl w:val="0"/>
          <w:numId w:val="1"/>
        </w:numPr>
        <w:ind w:left="1134" w:hanging="567"/>
        <w:rPr>
          <w:color w:val="000000" w:themeColor="text1"/>
        </w:rPr>
      </w:pPr>
      <w:r w:rsidRPr="002F6AB0">
        <w:rPr>
          <w:color w:val="000000" w:themeColor="text1"/>
        </w:rPr>
        <w:t>A hatósági ellenőrzés alá vont tanulók</w:t>
      </w:r>
      <w:r w:rsidR="00982CED" w:rsidRPr="002F6AB0">
        <w:rPr>
          <w:color w:val="000000" w:themeColor="text1"/>
        </w:rPr>
        <w:t>, mivel kijelölt tartózkodási helyüket</w:t>
      </w:r>
      <w:r w:rsidR="00D07E7D" w:rsidRPr="002F6AB0">
        <w:rPr>
          <w:color w:val="000000" w:themeColor="text1"/>
        </w:rPr>
        <w:t xml:space="preserve"> nem hagyhatják el, így</w:t>
      </w:r>
      <w:r w:rsidRPr="002F6AB0">
        <w:rPr>
          <w:color w:val="000000" w:themeColor="text1"/>
        </w:rPr>
        <w:t xml:space="preserve"> az iskola épületét oktatási célból nem látogathatják.   </w:t>
      </w:r>
    </w:p>
    <w:p w:rsidR="00847DEF" w:rsidRPr="002F6AB0" w:rsidRDefault="00E14974" w:rsidP="00847AB5">
      <w:pPr>
        <w:numPr>
          <w:ilvl w:val="0"/>
          <w:numId w:val="1"/>
        </w:numPr>
        <w:ind w:left="1134" w:hanging="567"/>
        <w:rPr>
          <w:color w:val="000000" w:themeColor="text1"/>
        </w:rPr>
      </w:pPr>
      <w:r w:rsidRPr="002F6AB0">
        <w:rPr>
          <w:color w:val="000000" w:themeColor="text1"/>
        </w:rPr>
        <w:t xml:space="preserve">A tanulók előmenetelének alapja a tananyag elsajátítása és alkalmazása az önálló tanulás útján, a szaktanárok iránymutatása mellett.  </w:t>
      </w:r>
    </w:p>
    <w:p w:rsidR="00847DEF" w:rsidRPr="002F6AB0" w:rsidRDefault="00E14974" w:rsidP="00847AB5">
      <w:pPr>
        <w:numPr>
          <w:ilvl w:val="0"/>
          <w:numId w:val="1"/>
        </w:numPr>
        <w:ind w:left="1134" w:hanging="567"/>
        <w:rPr>
          <w:color w:val="000000" w:themeColor="text1"/>
        </w:rPr>
      </w:pPr>
      <w:r w:rsidRPr="002F6AB0">
        <w:rPr>
          <w:color w:val="000000" w:themeColor="text1"/>
        </w:rPr>
        <w:t xml:space="preserve">A tanuló számára a digitális oktatásban a tanulás eredményessége elsősorban azon múlik, hogy a tanuló elkötelezett legyen a céljainak megfelelő tudás megszerzésében.  </w:t>
      </w:r>
    </w:p>
    <w:p w:rsidR="00847DEF" w:rsidRPr="002F6AB0" w:rsidRDefault="00E14974" w:rsidP="00847AB5">
      <w:pPr>
        <w:numPr>
          <w:ilvl w:val="0"/>
          <w:numId w:val="1"/>
        </w:numPr>
        <w:ind w:left="1134" w:hanging="567"/>
        <w:rPr>
          <w:color w:val="000000" w:themeColor="text1"/>
        </w:rPr>
      </w:pPr>
      <w:r w:rsidRPr="002F6AB0">
        <w:rPr>
          <w:color w:val="000000" w:themeColor="text1"/>
        </w:rPr>
        <w:t>A tanárok biztosítják az előrehaladás ütemét, kijelölik az elsajátítandó tananyag forrásait, és a digitális eszközök lehetőségeit használva segítik az önálló feldolgozást, megértést és gyakorlást, kutatómunk</w:t>
      </w:r>
      <w:r w:rsidR="00312B19" w:rsidRPr="002F6AB0">
        <w:rPr>
          <w:color w:val="000000" w:themeColor="text1"/>
        </w:rPr>
        <w:t>át, továbbá visszajelzéseket</w:t>
      </w:r>
      <w:r w:rsidRPr="002F6AB0">
        <w:rPr>
          <w:color w:val="000000" w:themeColor="text1"/>
        </w:rPr>
        <w:t xml:space="preserve"> és érdemjegyeket adnak. </w:t>
      </w:r>
    </w:p>
    <w:p w:rsidR="00847DEF" w:rsidRPr="002F6AB0" w:rsidRDefault="00E14974" w:rsidP="00847AB5">
      <w:pPr>
        <w:numPr>
          <w:ilvl w:val="0"/>
          <w:numId w:val="1"/>
        </w:numPr>
        <w:ind w:left="1134" w:hanging="567"/>
        <w:rPr>
          <w:color w:val="000000" w:themeColor="text1"/>
        </w:rPr>
      </w:pPr>
      <w:r w:rsidRPr="002F6AB0">
        <w:rPr>
          <w:color w:val="000000" w:themeColor="text1"/>
        </w:rPr>
        <w:lastRenderedPageBreak/>
        <w:t xml:space="preserve">A tanuló a távoktatás során köteles a digitális munkarend szabályzatában meghatározott keretek között a szaktanárával a kapcsolatot felvenni, a tanár utasításainak megfelelően a kiadott feladatokat határidőre elkészíteni, beadni, ezáltal a kapcsolatot folyamatosan tartani. </w:t>
      </w:r>
    </w:p>
    <w:p w:rsidR="00823CD4" w:rsidRPr="002F6AB0" w:rsidRDefault="00823CD4" w:rsidP="00847AB5">
      <w:pPr>
        <w:numPr>
          <w:ilvl w:val="0"/>
          <w:numId w:val="1"/>
        </w:numPr>
        <w:ind w:left="1134" w:hanging="567"/>
        <w:rPr>
          <w:color w:val="000000" w:themeColor="text1"/>
        </w:rPr>
      </w:pPr>
      <w:r w:rsidRPr="002F6AB0">
        <w:rPr>
          <w:color w:val="000000" w:themeColor="text1"/>
        </w:rPr>
        <w:t>A tanuló köteles minden olyan órarendben szereplő digitális foglalkozáson, munkafolyamatban részt venni, amelyet az iskola illetve a szaktanár a tanulócsoport részére megszervez.</w:t>
      </w:r>
    </w:p>
    <w:p w:rsidR="00823CD4" w:rsidRPr="002F6AB0" w:rsidRDefault="00823CD4" w:rsidP="00847AB5">
      <w:pPr>
        <w:numPr>
          <w:ilvl w:val="0"/>
          <w:numId w:val="1"/>
        </w:numPr>
        <w:ind w:left="1134" w:hanging="567"/>
        <w:rPr>
          <w:color w:val="000000" w:themeColor="text1"/>
        </w:rPr>
      </w:pPr>
      <w:r w:rsidRPr="002F6AB0">
        <w:rPr>
          <w:color w:val="000000" w:themeColor="text1"/>
        </w:rPr>
        <w:t xml:space="preserve">Ha a </w:t>
      </w:r>
      <w:proofErr w:type="gramStart"/>
      <w:r w:rsidRPr="002F6AB0">
        <w:rPr>
          <w:color w:val="000000" w:themeColor="text1"/>
        </w:rPr>
        <w:t>feladat  megoldását</w:t>
      </w:r>
      <w:proofErr w:type="gramEnd"/>
      <w:r w:rsidR="00536870" w:rsidRPr="002F6AB0">
        <w:rPr>
          <w:color w:val="000000" w:themeColor="text1"/>
        </w:rPr>
        <w:t xml:space="preserve"> fotó formájában küldi be a tanuló, akkor tudomásul veszi, hogy csak a jó minőségű, olvasható, megfelelően beforgatott fotó értékelhető, ellenkező esetben a feladat nincs teljesítve.</w:t>
      </w:r>
    </w:p>
    <w:p w:rsidR="00741F8D" w:rsidRPr="002F6AB0" w:rsidRDefault="00741F8D" w:rsidP="00847AB5">
      <w:pPr>
        <w:numPr>
          <w:ilvl w:val="0"/>
          <w:numId w:val="1"/>
        </w:numPr>
        <w:ind w:left="1134" w:hanging="567"/>
        <w:rPr>
          <w:color w:val="000000" w:themeColor="text1"/>
        </w:rPr>
      </w:pPr>
      <w:r w:rsidRPr="002F6AB0">
        <w:rPr>
          <w:color w:val="000000" w:themeColor="text1"/>
        </w:rPr>
        <w:t xml:space="preserve">A tanulónak minden tanítási napon </w:t>
      </w:r>
      <w:r w:rsidR="0054377D" w:rsidRPr="002F6AB0">
        <w:rPr>
          <w:color w:val="000000" w:themeColor="text1"/>
        </w:rPr>
        <w:t xml:space="preserve">16 óráig meg kell néznie a </w:t>
      </w:r>
      <w:proofErr w:type="spellStart"/>
      <w:r w:rsidR="0054377D" w:rsidRPr="002F6AB0">
        <w:rPr>
          <w:color w:val="000000" w:themeColor="text1"/>
        </w:rPr>
        <w:t>Classroom</w:t>
      </w:r>
      <w:proofErr w:type="spellEnd"/>
      <w:r w:rsidRPr="002F6AB0">
        <w:rPr>
          <w:color w:val="000000" w:themeColor="text1"/>
        </w:rPr>
        <w:t xml:space="preserve"> felületét.</w:t>
      </w:r>
    </w:p>
    <w:p w:rsidR="00847DEF" w:rsidRPr="002F6AB0" w:rsidRDefault="00E14974" w:rsidP="00847AB5">
      <w:pPr>
        <w:numPr>
          <w:ilvl w:val="0"/>
          <w:numId w:val="1"/>
        </w:numPr>
        <w:spacing w:after="135"/>
        <w:ind w:left="1134" w:hanging="567"/>
        <w:rPr>
          <w:color w:val="000000" w:themeColor="text1"/>
        </w:rPr>
      </w:pPr>
      <w:r w:rsidRPr="002F6AB0">
        <w:rPr>
          <w:color w:val="000000" w:themeColor="text1"/>
        </w:rPr>
        <w:t>A tanuló távoktatás rendje szerinti oktatásban való akadályoztatását a tanuló szülője/gondviselője az intézmény felé</w:t>
      </w:r>
      <w:r w:rsidR="007826D4" w:rsidRPr="002F6AB0">
        <w:rPr>
          <w:color w:val="000000" w:themeColor="text1"/>
        </w:rPr>
        <w:t>: elsősorban az osztályfőnök és</w:t>
      </w:r>
      <w:r w:rsidR="00B0108F" w:rsidRPr="002F6AB0">
        <w:rPr>
          <w:color w:val="000000" w:themeColor="text1"/>
        </w:rPr>
        <w:t xml:space="preserve"> szaktanár </w:t>
      </w:r>
      <w:r w:rsidR="007826D4" w:rsidRPr="002F6AB0">
        <w:rPr>
          <w:color w:val="000000" w:themeColor="text1"/>
        </w:rPr>
        <w:t xml:space="preserve">felé </w:t>
      </w:r>
      <w:r w:rsidR="00B0108F" w:rsidRPr="002F6AB0">
        <w:rPr>
          <w:color w:val="000000" w:themeColor="text1"/>
        </w:rPr>
        <w:t>jelezni köteles,</w:t>
      </w:r>
      <w:r w:rsidR="007826D4" w:rsidRPr="002F6AB0">
        <w:rPr>
          <w:color w:val="000000" w:themeColor="text1"/>
        </w:rPr>
        <w:t xml:space="preserve"> a diák</w:t>
      </w:r>
      <w:r w:rsidRPr="002F6AB0">
        <w:rPr>
          <w:color w:val="000000" w:themeColor="text1"/>
        </w:rPr>
        <w:t xml:space="preserve"> akadályoztatásának rövid leírásával. </w:t>
      </w:r>
      <w:r w:rsidR="00710859" w:rsidRPr="002F6AB0">
        <w:rPr>
          <w:color w:val="000000" w:themeColor="text1"/>
        </w:rPr>
        <w:t>Olyan esetekben, mint</w:t>
      </w:r>
      <w:r w:rsidR="000E7F67" w:rsidRPr="002F6AB0">
        <w:rPr>
          <w:color w:val="000000" w:themeColor="text1"/>
        </w:rPr>
        <w:t xml:space="preserve"> például</w:t>
      </w:r>
      <w:r w:rsidR="00710859" w:rsidRPr="002F6AB0">
        <w:rPr>
          <w:color w:val="000000" w:themeColor="text1"/>
        </w:rPr>
        <w:t xml:space="preserve"> </w:t>
      </w:r>
      <w:r w:rsidR="00BF5508" w:rsidRPr="002F6AB0">
        <w:rPr>
          <w:color w:val="000000" w:themeColor="text1"/>
        </w:rPr>
        <w:t>nincs elég eszköz a családban, több iskolaköteles gyermek van a családban, a szülő saját munkáját is végzi a számítógépen.</w:t>
      </w:r>
    </w:p>
    <w:p w:rsidR="00847DEF" w:rsidRPr="002F6AB0" w:rsidRDefault="00E14974">
      <w:pPr>
        <w:pStyle w:val="Cmsor1"/>
        <w:ind w:left="595" w:hanging="360"/>
        <w:rPr>
          <w:color w:val="000000" w:themeColor="text1"/>
        </w:rPr>
      </w:pPr>
      <w:bookmarkStart w:id="4" w:name="_Toc52037833"/>
      <w:bookmarkStart w:id="5" w:name="_Toc54086794"/>
      <w:r w:rsidRPr="002F6AB0">
        <w:rPr>
          <w:color w:val="000000" w:themeColor="text1"/>
        </w:rPr>
        <w:t>Távoktatás rendje</w:t>
      </w:r>
      <w:bookmarkEnd w:id="4"/>
      <w:bookmarkEnd w:id="5"/>
      <w:r w:rsidRPr="002F6AB0">
        <w:rPr>
          <w:color w:val="000000" w:themeColor="text1"/>
        </w:rPr>
        <w:t xml:space="preserve">  </w:t>
      </w:r>
    </w:p>
    <w:p w:rsidR="00DE09F0" w:rsidRPr="002F6AB0" w:rsidRDefault="00DE09F0" w:rsidP="00DE09F0">
      <w:pPr>
        <w:rPr>
          <w:color w:val="000000" w:themeColor="text1"/>
        </w:rPr>
      </w:pPr>
    </w:p>
    <w:tbl>
      <w:tblPr>
        <w:tblStyle w:val="Tblzategyszer1"/>
        <w:tblW w:w="496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F6AB0" w:rsidRPr="002F6AB0" w:rsidTr="00903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90375D" w:rsidRPr="002F6AB0" w:rsidRDefault="0090375D" w:rsidP="0090375D">
            <w:pPr>
              <w:pStyle w:val="Listaszerbekezds"/>
              <w:numPr>
                <w:ilvl w:val="0"/>
                <w:numId w:val="16"/>
              </w:numPr>
              <w:ind w:hanging="774"/>
              <w:rPr>
                <w:color w:val="000000" w:themeColor="text1"/>
              </w:rPr>
            </w:pPr>
            <w:r w:rsidRPr="002F6AB0">
              <w:rPr>
                <w:color w:val="000000" w:themeColor="text1"/>
              </w:rPr>
              <w:t>idősáv: 08:00 - 09:45</w:t>
            </w:r>
          </w:p>
        </w:tc>
      </w:tr>
      <w:tr w:rsidR="002F6AB0" w:rsidRPr="002F6AB0" w:rsidTr="0090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90375D" w:rsidRPr="002F6AB0" w:rsidRDefault="0090375D" w:rsidP="0090375D">
            <w:pPr>
              <w:pStyle w:val="Listaszerbekezds"/>
              <w:numPr>
                <w:ilvl w:val="0"/>
                <w:numId w:val="16"/>
              </w:numPr>
              <w:ind w:hanging="774"/>
              <w:rPr>
                <w:color w:val="000000" w:themeColor="text1"/>
              </w:rPr>
            </w:pPr>
            <w:r w:rsidRPr="002F6AB0">
              <w:rPr>
                <w:color w:val="000000" w:themeColor="text1"/>
              </w:rPr>
              <w:t>idősáv: 10:00 - 11:45</w:t>
            </w:r>
          </w:p>
        </w:tc>
      </w:tr>
      <w:tr w:rsidR="002F6AB0" w:rsidRPr="002F6AB0" w:rsidTr="0090375D">
        <w:tc>
          <w:tcPr>
            <w:cnfStyle w:val="001000000000" w:firstRow="0" w:lastRow="0" w:firstColumn="1" w:lastColumn="0" w:oddVBand="0" w:evenVBand="0" w:oddHBand="0" w:evenHBand="0" w:firstRowFirstColumn="0" w:firstRowLastColumn="0" w:lastRowFirstColumn="0" w:lastRowLastColumn="0"/>
            <w:tcW w:w="4962" w:type="dxa"/>
          </w:tcPr>
          <w:p w:rsidR="0090375D" w:rsidRPr="002F6AB0" w:rsidRDefault="0090375D" w:rsidP="0090375D">
            <w:pPr>
              <w:pStyle w:val="Listaszerbekezds"/>
              <w:numPr>
                <w:ilvl w:val="0"/>
                <w:numId w:val="16"/>
              </w:numPr>
              <w:ind w:hanging="774"/>
              <w:rPr>
                <w:color w:val="000000" w:themeColor="text1"/>
              </w:rPr>
            </w:pPr>
            <w:r w:rsidRPr="002F6AB0">
              <w:rPr>
                <w:color w:val="000000" w:themeColor="text1"/>
              </w:rPr>
              <w:t>idősáv: 12:45 - 14:15</w:t>
            </w:r>
          </w:p>
        </w:tc>
      </w:tr>
      <w:tr w:rsidR="002F6AB0" w:rsidRPr="002F6AB0" w:rsidTr="00903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rsidR="0090375D" w:rsidRPr="002F6AB0" w:rsidRDefault="0090375D" w:rsidP="0090375D">
            <w:pPr>
              <w:pStyle w:val="Listaszerbekezds"/>
              <w:numPr>
                <w:ilvl w:val="0"/>
                <w:numId w:val="16"/>
              </w:numPr>
              <w:ind w:hanging="774"/>
              <w:rPr>
                <w:color w:val="000000" w:themeColor="text1"/>
              </w:rPr>
            </w:pPr>
            <w:r w:rsidRPr="002F6AB0">
              <w:rPr>
                <w:color w:val="000000" w:themeColor="text1"/>
              </w:rPr>
              <w:t>idősáv: 14:30 - 16:00</w:t>
            </w:r>
          </w:p>
        </w:tc>
      </w:tr>
    </w:tbl>
    <w:p w:rsidR="00DE09F0" w:rsidRPr="002F6AB0" w:rsidRDefault="00DE09F0" w:rsidP="00DE09F0">
      <w:pPr>
        <w:rPr>
          <w:color w:val="000000" w:themeColor="text1"/>
        </w:rPr>
      </w:pPr>
    </w:p>
    <w:p w:rsidR="00847DEF" w:rsidRPr="002F6AB0" w:rsidRDefault="00E14974">
      <w:pPr>
        <w:pStyle w:val="Cmsor2"/>
        <w:spacing w:after="141"/>
        <w:ind w:left="811" w:hanging="576"/>
        <w:rPr>
          <w:color w:val="000000" w:themeColor="text1"/>
        </w:rPr>
      </w:pPr>
      <w:bookmarkStart w:id="6" w:name="_Toc52037834"/>
      <w:bookmarkStart w:id="7" w:name="_Toc54086795"/>
      <w:r w:rsidRPr="002F6AB0">
        <w:rPr>
          <w:color w:val="000000" w:themeColor="text1"/>
        </w:rPr>
        <w:t>Az online kapcsolattartás formái:</w:t>
      </w:r>
      <w:bookmarkEnd w:id="6"/>
      <w:bookmarkEnd w:id="7"/>
      <w:r w:rsidRPr="002F6AB0">
        <w:rPr>
          <w:color w:val="000000" w:themeColor="text1"/>
        </w:rPr>
        <w:t xml:space="preserve">  </w:t>
      </w:r>
    </w:p>
    <w:p w:rsidR="00847DEF" w:rsidRPr="002F6AB0" w:rsidRDefault="00E14974">
      <w:pPr>
        <w:spacing w:after="116" w:line="259" w:lineRule="auto"/>
        <w:ind w:left="1325" w:firstLine="0"/>
        <w:jc w:val="left"/>
        <w:rPr>
          <w:color w:val="000000" w:themeColor="text1"/>
        </w:rPr>
      </w:pPr>
      <w:r w:rsidRPr="002F6AB0">
        <w:rPr>
          <w:color w:val="000000" w:themeColor="text1"/>
        </w:rPr>
        <w:t xml:space="preserve"> </w:t>
      </w:r>
    </w:p>
    <w:p w:rsidR="00847DEF" w:rsidRPr="002F6AB0" w:rsidRDefault="00E14974" w:rsidP="0054377D">
      <w:pPr>
        <w:numPr>
          <w:ilvl w:val="0"/>
          <w:numId w:val="2"/>
        </w:numPr>
        <w:spacing w:after="153" w:line="259" w:lineRule="auto"/>
        <w:ind w:hanging="338"/>
        <w:rPr>
          <w:color w:val="000000" w:themeColor="text1"/>
        </w:rPr>
      </w:pPr>
      <w:r w:rsidRPr="002F6AB0">
        <w:rPr>
          <w:color w:val="000000" w:themeColor="text1"/>
        </w:rPr>
        <w:t xml:space="preserve">Az iskola honlapja: </w:t>
      </w:r>
      <w:r w:rsidR="0054377D" w:rsidRPr="002F6AB0">
        <w:rPr>
          <w:color w:val="000000" w:themeColor="text1"/>
        </w:rPr>
        <w:t>https://www.gardonyi-eger.hu/</w:t>
      </w:r>
    </w:p>
    <w:p w:rsidR="00847DEF" w:rsidRPr="002F6AB0" w:rsidRDefault="00E14974">
      <w:pPr>
        <w:numPr>
          <w:ilvl w:val="0"/>
          <w:numId w:val="2"/>
        </w:numPr>
        <w:spacing w:after="119" w:line="259" w:lineRule="auto"/>
        <w:ind w:hanging="338"/>
        <w:rPr>
          <w:color w:val="000000" w:themeColor="text1"/>
        </w:rPr>
      </w:pPr>
      <w:r w:rsidRPr="002F6AB0">
        <w:rPr>
          <w:color w:val="000000" w:themeColor="text1"/>
        </w:rPr>
        <w:t>DINA elektronikus n</w:t>
      </w:r>
      <w:r w:rsidR="005042F9" w:rsidRPr="002F6AB0">
        <w:rPr>
          <w:color w:val="000000" w:themeColor="text1"/>
        </w:rPr>
        <w:t>apló és üzenetküldő rendszerek</w:t>
      </w:r>
    </w:p>
    <w:p w:rsidR="00847DEF" w:rsidRPr="002F6AB0" w:rsidRDefault="0054377D">
      <w:pPr>
        <w:numPr>
          <w:ilvl w:val="0"/>
          <w:numId w:val="2"/>
        </w:numPr>
        <w:spacing w:after="162" w:line="259" w:lineRule="auto"/>
        <w:ind w:hanging="338"/>
        <w:rPr>
          <w:color w:val="000000" w:themeColor="text1"/>
        </w:rPr>
      </w:pPr>
      <w:r w:rsidRPr="002F6AB0">
        <w:rPr>
          <w:color w:val="000000" w:themeColor="text1"/>
        </w:rPr>
        <w:t xml:space="preserve">Google </w:t>
      </w:r>
      <w:proofErr w:type="spellStart"/>
      <w:r w:rsidRPr="002F6AB0">
        <w:rPr>
          <w:color w:val="000000" w:themeColor="text1"/>
        </w:rPr>
        <w:t>Classroom</w:t>
      </w:r>
      <w:proofErr w:type="spellEnd"/>
      <w:r w:rsidR="00E14974" w:rsidRPr="002F6AB0">
        <w:rPr>
          <w:color w:val="000000" w:themeColor="text1"/>
        </w:rPr>
        <w:t xml:space="preserve">: </w:t>
      </w:r>
    </w:p>
    <w:p w:rsidR="00847DEF" w:rsidRPr="002F6AB0" w:rsidRDefault="00E14974" w:rsidP="005042F9">
      <w:pPr>
        <w:numPr>
          <w:ilvl w:val="1"/>
          <w:numId w:val="2"/>
        </w:numPr>
        <w:ind w:left="2127" w:hanging="284"/>
        <w:rPr>
          <w:color w:val="000000" w:themeColor="text1"/>
        </w:rPr>
      </w:pPr>
      <w:r w:rsidRPr="002F6AB0">
        <w:rPr>
          <w:color w:val="000000" w:themeColor="text1"/>
        </w:rPr>
        <w:t xml:space="preserve">a tanuló tantárgyanként a szaktanára által létrehozott </w:t>
      </w:r>
      <w:proofErr w:type="gramStart"/>
      <w:r w:rsidRPr="002F6AB0">
        <w:rPr>
          <w:color w:val="000000" w:themeColor="text1"/>
        </w:rPr>
        <w:t>kurzusokat</w:t>
      </w:r>
      <w:proofErr w:type="gramEnd"/>
      <w:r w:rsidRPr="002F6AB0">
        <w:rPr>
          <w:color w:val="000000" w:themeColor="text1"/>
        </w:rPr>
        <w:t xml:space="preserve"> felveszi, </w:t>
      </w:r>
    </w:p>
    <w:p w:rsidR="00847DEF" w:rsidRPr="002F6AB0" w:rsidRDefault="00E14974" w:rsidP="005042F9">
      <w:pPr>
        <w:numPr>
          <w:ilvl w:val="1"/>
          <w:numId w:val="2"/>
        </w:numPr>
        <w:ind w:left="2127" w:hanging="284"/>
        <w:rPr>
          <w:color w:val="000000" w:themeColor="text1"/>
        </w:rPr>
      </w:pPr>
      <w:r w:rsidRPr="002F6AB0">
        <w:rPr>
          <w:color w:val="000000" w:themeColor="text1"/>
        </w:rPr>
        <w:lastRenderedPageBreak/>
        <w:t>a szaktantárgyhoz kap</w:t>
      </w:r>
      <w:r w:rsidR="005042F9" w:rsidRPr="002F6AB0">
        <w:rPr>
          <w:color w:val="000000" w:themeColor="text1"/>
        </w:rPr>
        <w:t>csolódó tanár-diák kommunikáció</w:t>
      </w:r>
      <w:r w:rsidRPr="002F6AB0">
        <w:rPr>
          <w:color w:val="000000" w:themeColor="text1"/>
        </w:rPr>
        <w:t xml:space="preserve"> elsődlegesen ezen a rendszeren történik, </w:t>
      </w:r>
    </w:p>
    <w:p w:rsidR="00847DEF" w:rsidRPr="002F6AB0" w:rsidRDefault="005042F9" w:rsidP="005042F9">
      <w:pPr>
        <w:numPr>
          <w:ilvl w:val="1"/>
          <w:numId w:val="2"/>
        </w:numPr>
        <w:ind w:left="2127" w:hanging="284"/>
        <w:rPr>
          <w:color w:val="000000" w:themeColor="text1"/>
        </w:rPr>
      </w:pPr>
      <w:r w:rsidRPr="002F6AB0">
        <w:rPr>
          <w:color w:val="000000" w:themeColor="text1"/>
        </w:rPr>
        <w:t>a</w:t>
      </w:r>
      <w:r w:rsidR="00E14974" w:rsidRPr="002F6AB0">
        <w:rPr>
          <w:color w:val="000000" w:themeColor="text1"/>
        </w:rPr>
        <w:t>z osztályfőnök</w:t>
      </w:r>
      <w:r w:rsidR="00B643E2" w:rsidRPr="002F6AB0">
        <w:rPr>
          <w:color w:val="000000" w:themeColor="text1"/>
        </w:rPr>
        <w:t>ök</w:t>
      </w:r>
      <w:r w:rsidR="00E14974" w:rsidRPr="002F6AB0">
        <w:rPr>
          <w:color w:val="000000" w:themeColor="text1"/>
        </w:rPr>
        <w:t xml:space="preserve"> az osztályon belüli kapcsolattartásra és az osztály közösségi digitális kommunikációs terének működtetésére az osztályok s</w:t>
      </w:r>
      <w:r w:rsidR="0054377D" w:rsidRPr="002F6AB0">
        <w:rPr>
          <w:color w:val="000000" w:themeColor="text1"/>
        </w:rPr>
        <w:t xml:space="preserve">zámára létrehozott </w:t>
      </w:r>
      <w:proofErr w:type="spellStart"/>
      <w:r w:rsidR="0054377D" w:rsidRPr="002F6AB0">
        <w:rPr>
          <w:color w:val="000000" w:themeColor="text1"/>
        </w:rPr>
        <w:t>Classroom</w:t>
      </w:r>
      <w:proofErr w:type="spellEnd"/>
      <w:r w:rsidR="000A113D" w:rsidRPr="002F6AB0">
        <w:rPr>
          <w:color w:val="000000" w:themeColor="text1"/>
        </w:rPr>
        <w:t xml:space="preserve"> kurzuscsoportokat</w:t>
      </w:r>
      <w:r w:rsidR="00E14974" w:rsidRPr="002F6AB0">
        <w:rPr>
          <w:color w:val="000000" w:themeColor="text1"/>
        </w:rPr>
        <w:t xml:space="preserve"> használják. </w:t>
      </w:r>
    </w:p>
    <w:p w:rsidR="00847DEF" w:rsidRPr="002F6AB0" w:rsidRDefault="00E14974">
      <w:pPr>
        <w:pStyle w:val="Cmsor2"/>
        <w:spacing w:after="184"/>
        <w:ind w:left="811" w:hanging="576"/>
        <w:rPr>
          <w:color w:val="000000" w:themeColor="text1"/>
        </w:rPr>
      </w:pPr>
      <w:bookmarkStart w:id="8" w:name="_Toc52037835"/>
      <w:bookmarkStart w:id="9" w:name="_Toc54086796"/>
      <w:r w:rsidRPr="002F6AB0">
        <w:rPr>
          <w:color w:val="000000" w:themeColor="text1"/>
        </w:rPr>
        <w:t>A tananyag és a feladatok átadásának és leadásának rendje:</w:t>
      </w:r>
      <w:bookmarkEnd w:id="8"/>
      <w:bookmarkEnd w:id="9"/>
      <w:r w:rsidRPr="002F6AB0">
        <w:rPr>
          <w:color w:val="000000" w:themeColor="text1"/>
        </w:rPr>
        <w:t xml:space="preserve"> </w:t>
      </w:r>
    </w:p>
    <w:p w:rsidR="00847DEF" w:rsidRPr="002F6AB0" w:rsidRDefault="00E14974" w:rsidP="00A755BA">
      <w:pPr>
        <w:ind w:left="1134" w:firstLine="426"/>
        <w:rPr>
          <w:color w:val="000000" w:themeColor="text1"/>
        </w:rPr>
      </w:pPr>
      <w:r w:rsidRPr="002F6AB0">
        <w:rPr>
          <w:color w:val="000000" w:themeColor="text1"/>
        </w:rPr>
        <w:t xml:space="preserve">Az oktatás ütemezése a tanév rendje és a DINA elektronikus naplóban érvényes órarendet alapul véve történik:  </w:t>
      </w:r>
    </w:p>
    <w:p w:rsidR="00847DEF" w:rsidRPr="002F6AB0" w:rsidRDefault="00E14974" w:rsidP="001079AB">
      <w:pPr>
        <w:numPr>
          <w:ilvl w:val="0"/>
          <w:numId w:val="3"/>
        </w:numPr>
        <w:ind w:left="1134" w:hanging="567"/>
        <w:rPr>
          <w:color w:val="000000" w:themeColor="text1"/>
        </w:rPr>
      </w:pPr>
      <w:r w:rsidRPr="002F6AB0">
        <w:rPr>
          <w:color w:val="000000" w:themeColor="text1"/>
        </w:rPr>
        <w:t xml:space="preserve">A tananyagot órarendi óra szerinti mennyiségre ütemezve kell kiadni a heti órarendi óraszám szerint (pl. heti három órás tantárgy esetében ez legfeljebb 3 db elkülönülő óra tananyagának és feladatainak kiosztását jelenti). </w:t>
      </w:r>
    </w:p>
    <w:p w:rsidR="00847DEF" w:rsidRPr="002F6AB0" w:rsidRDefault="00E14974" w:rsidP="001079AB">
      <w:pPr>
        <w:numPr>
          <w:ilvl w:val="0"/>
          <w:numId w:val="3"/>
        </w:numPr>
        <w:ind w:left="1134" w:hanging="567"/>
        <w:rPr>
          <w:color w:val="000000" w:themeColor="text1"/>
        </w:rPr>
      </w:pPr>
      <w:r w:rsidRPr="002F6AB0">
        <w:rPr>
          <w:color w:val="000000" w:themeColor="text1"/>
        </w:rPr>
        <w:t xml:space="preserve">Minden tananyagot a diákok otthoni, önálló tananyag-feldolgozásából adódó többletidő figyelembevételével kell kiadni.  </w:t>
      </w:r>
    </w:p>
    <w:p w:rsidR="00847DEF" w:rsidRPr="002F6AB0" w:rsidRDefault="00E14974" w:rsidP="001079AB">
      <w:pPr>
        <w:numPr>
          <w:ilvl w:val="0"/>
          <w:numId w:val="3"/>
        </w:numPr>
        <w:ind w:left="1134" w:hanging="567"/>
        <w:rPr>
          <w:color w:val="000000" w:themeColor="text1"/>
        </w:rPr>
      </w:pPr>
      <w:r w:rsidRPr="002F6AB0">
        <w:rPr>
          <w:color w:val="000000" w:themeColor="text1"/>
        </w:rPr>
        <w:t xml:space="preserve">Az adott tanórára ütemezett tananyagot maximum egy hétre előre, de legkésőbb az órarendi óra napján a </w:t>
      </w:r>
      <w:r w:rsidR="0054377D" w:rsidRPr="002F6AB0">
        <w:rPr>
          <w:color w:val="000000" w:themeColor="text1"/>
        </w:rPr>
        <w:t xml:space="preserve">Google </w:t>
      </w:r>
      <w:proofErr w:type="spellStart"/>
      <w:r w:rsidR="0054377D" w:rsidRPr="002F6AB0">
        <w:rPr>
          <w:color w:val="000000" w:themeColor="text1"/>
        </w:rPr>
        <w:t>Classroom</w:t>
      </w:r>
      <w:proofErr w:type="spellEnd"/>
      <w:r w:rsidRPr="002F6AB0">
        <w:rPr>
          <w:color w:val="000000" w:themeColor="text1"/>
        </w:rPr>
        <w:t xml:space="preserve"> kurzuscsoportjában kell kiadni. Egy heti anyagnál több nem adható ki egyszerre. </w:t>
      </w:r>
    </w:p>
    <w:p w:rsidR="00847DEF" w:rsidRPr="002F6AB0" w:rsidRDefault="00E14974" w:rsidP="001079AB">
      <w:pPr>
        <w:numPr>
          <w:ilvl w:val="0"/>
          <w:numId w:val="3"/>
        </w:numPr>
        <w:ind w:left="1134" w:hanging="567"/>
        <w:rPr>
          <w:color w:val="000000" w:themeColor="text1"/>
        </w:rPr>
      </w:pPr>
      <w:r w:rsidRPr="002F6AB0">
        <w:rPr>
          <w:color w:val="000000" w:themeColor="text1"/>
        </w:rPr>
        <w:t>A kiadott tanórára vonatkozó tananyag tartalmazza a feldolgozandó témá</w:t>
      </w:r>
      <w:r w:rsidR="005042F9" w:rsidRPr="002F6AB0">
        <w:rPr>
          <w:color w:val="000000" w:themeColor="text1"/>
        </w:rPr>
        <w:t>t, témakört, támogató anyagokat</w:t>
      </w:r>
      <w:r w:rsidRPr="002F6AB0">
        <w:rPr>
          <w:color w:val="000000" w:themeColor="text1"/>
        </w:rPr>
        <w:t xml:space="preserve"> és a hozzá tartozó tanulói feladatokat. </w:t>
      </w:r>
    </w:p>
    <w:p w:rsidR="00847DEF" w:rsidRPr="002F6AB0" w:rsidRDefault="00E14974" w:rsidP="001079AB">
      <w:pPr>
        <w:numPr>
          <w:ilvl w:val="0"/>
          <w:numId w:val="3"/>
        </w:numPr>
        <w:ind w:left="1134" w:hanging="567"/>
        <w:rPr>
          <w:color w:val="000000" w:themeColor="text1"/>
        </w:rPr>
      </w:pPr>
      <w:r w:rsidRPr="002F6AB0">
        <w:rPr>
          <w:color w:val="000000" w:themeColor="text1"/>
        </w:rPr>
        <w:t>Az ellenőrzésre/leadásra szánt feladatokat, fogalmazványokat pontos leadási határidővel kell megadni. A megadot</w:t>
      </w:r>
      <w:r w:rsidR="00E301D8" w:rsidRPr="002F6AB0">
        <w:rPr>
          <w:color w:val="000000" w:themeColor="text1"/>
        </w:rPr>
        <w:t>t határidő nem lehet rövidebb 24</w:t>
      </w:r>
      <w:r w:rsidRPr="002F6AB0">
        <w:rPr>
          <w:color w:val="000000" w:themeColor="text1"/>
        </w:rPr>
        <w:t xml:space="preserve"> óránál és lehetőleg ne legyen hosszabb egy hétnél (kivétel ez alól a kutatómunka, alkotás, több témakört átölelő </w:t>
      </w:r>
      <w:proofErr w:type="gramStart"/>
      <w:r w:rsidRPr="002F6AB0">
        <w:rPr>
          <w:color w:val="000000" w:themeColor="text1"/>
        </w:rPr>
        <w:t>esszé</w:t>
      </w:r>
      <w:proofErr w:type="gramEnd"/>
      <w:r w:rsidRPr="002F6AB0">
        <w:rPr>
          <w:color w:val="000000" w:themeColor="text1"/>
        </w:rPr>
        <w:t xml:space="preserve">, stb.). </w:t>
      </w:r>
    </w:p>
    <w:p w:rsidR="00847DEF" w:rsidRPr="002F6AB0" w:rsidRDefault="00E14974" w:rsidP="001079AB">
      <w:pPr>
        <w:numPr>
          <w:ilvl w:val="0"/>
          <w:numId w:val="3"/>
        </w:numPr>
        <w:ind w:left="1134" w:hanging="567"/>
        <w:rPr>
          <w:color w:val="000000" w:themeColor="text1"/>
        </w:rPr>
      </w:pPr>
      <w:r w:rsidRPr="002F6AB0">
        <w:rPr>
          <w:color w:val="000000" w:themeColor="text1"/>
        </w:rPr>
        <w:t xml:space="preserve">A </w:t>
      </w:r>
      <w:r w:rsidRPr="002F6AB0">
        <w:rPr>
          <w:b/>
          <w:color w:val="000000" w:themeColor="text1"/>
        </w:rPr>
        <w:t>tanórák naplózása</w:t>
      </w:r>
      <w:r w:rsidRPr="002F6AB0">
        <w:rPr>
          <w:color w:val="000000" w:themeColor="text1"/>
        </w:rPr>
        <w:t xml:space="preserve"> a haladás ütemének megfelelően, </w:t>
      </w:r>
      <w:r w:rsidRPr="002F6AB0">
        <w:rPr>
          <w:b/>
          <w:color w:val="000000" w:themeColor="text1"/>
        </w:rPr>
        <w:t>naprakészen a DINA rendszerben történik</w:t>
      </w:r>
      <w:r w:rsidRPr="002F6AB0">
        <w:rPr>
          <w:color w:val="000000" w:themeColor="text1"/>
        </w:rPr>
        <w:t xml:space="preserve">. A szaktanár a tanórákat az adott órára kiadott tananyag témájának, témakörének rövid, de egyértelmű leírásával könyveli.  </w:t>
      </w:r>
    </w:p>
    <w:p w:rsidR="00847DEF" w:rsidRPr="002F6AB0" w:rsidRDefault="00E14974" w:rsidP="001079AB">
      <w:pPr>
        <w:pStyle w:val="Listaszerbekezds"/>
        <w:numPr>
          <w:ilvl w:val="0"/>
          <w:numId w:val="3"/>
        </w:numPr>
        <w:ind w:left="1134" w:hanging="567"/>
        <w:rPr>
          <w:color w:val="000000" w:themeColor="text1"/>
        </w:rPr>
      </w:pPr>
      <w:r w:rsidRPr="002F6AB0">
        <w:rPr>
          <w:color w:val="000000" w:themeColor="text1"/>
        </w:rPr>
        <w:t>A DINA naplóban a tanulói mul</w:t>
      </w:r>
      <w:r w:rsidR="002B578B" w:rsidRPr="002F6AB0">
        <w:rPr>
          <w:color w:val="000000" w:themeColor="text1"/>
        </w:rPr>
        <w:t>asztásokat nem kell beállítani, de követni az osztályfőnököt értesítve kell, hogy az indokolatlan hiányzások ne halmozódhassanak.</w:t>
      </w:r>
    </w:p>
    <w:p w:rsidR="00847DEF" w:rsidRPr="002F6AB0" w:rsidRDefault="00E14974">
      <w:pPr>
        <w:pStyle w:val="Cmsor2"/>
        <w:spacing w:after="164"/>
        <w:ind w:left="811" w:hanging="576"/>
        <w:rPr>
          <w:color w:val="000000" w:themeColor="text1"/>
        </w:rPr>
      </w:pPr>
      <w:bookmarkStart w:id="10" w:name="_Toc52037836"/>
      <w:bookmarkStart w:id="11" w:name="_Toc54086797"/>
      <w:r w:rsidRPr="002F6AB0">
        <w:rPr>
          <w:color w:val="000000" w:themeColor="text1"/>
        </w:rPr>
        <w:t>A tananyagátadás és a tanulói feladatok kiadásának gyakorlata</w:t>
      </w:r>
      <w:bookmarkEnd w:id="10"/>
      <w:bookmarkEnd w:id="11"/>
      <w:r w:rsidR="005042F9" w:rsidRPr="002F6AB0">
        <w:rPr>
          <w:color w:val="000000" w:themeColor="text1"/>
        </w:rPr>
        <w:t>:</w:t>
      </w:r>
    </w:p>
    <w:p w:rsidR="00847DEF" w:rsidRPr="002F6AB0" w:rsidRDefault="00CC5F36" w:rsidP="00A755BA">
      <w:pPr>
        <w:spacing w:after="134" w:line="259" w:lineRule="auto"/>
        <w:ind w:left="1134" w:firstLine="0"/>
        <w:rPr>
          <w:color w:val="000000" w:themeColor="text1"/>
        </w:rPr>
      </w:pPr>
      <w:r w:rsidRPr="002F6AB0">
        <w:rPr>
          <w:b/>
          <w:color w:val="000000" w:themeColor="text1"/>
        </w:rPr>
        <w:t xml:space="preserve">Google </w:t>
      </w:r>
      <w:proofErr w:type="spellStart"/>
      <w:r w:rsidRPr="002F6AB0">
        <w:rPr>
          <w:b/>
          <w:color w:val="000000" w:themeColor="text1"/>
        </w:rPr>
        <w:t>Classroom</w:t>
      </w:r>
      <w:proofErr w:type="spellEnd"/>
      <w:r w:rsidRPr="002F6AB0">
        <w:rPr>
          <w:color w:val="000000" w:themeColor="text1"/>
        </w:rPr>
        <w:t xml:space="preserve"> </w:t>
      </w:r>
      <w:r w:rsidR="00E14974" w:rsidRPr="002F6AB0">
        <w:rPr>
          <w:color w:val="000000" w:themeColor="text1"/>
        </w:rPr>
        <w:t>kurzuscsoportjaiban történő tananyagmegosztás alapelvei:</w:t>
      </w:r>
      <w:r w:rsidR="00E14974" w:rsidRPr="002F6AB0">
        <w:rPr>
          <w:b/>
          <w:color w:val="000000" w:themeColor="text1"/>
        </w:rPr>
        <w:t xml:space="preserve"> </w:t>
      </w:r>
      <w:r w:rsidR="00E14974" w:rsidRPr="002F6AB0">
        <w:rPr>
          <w:color w:val="000000" w:themeColor="text1"/>
        </w:rPr>
        <w:t xml:space="preserve"> </w:t>
      </w:r>
    </w:p>
    <w:p w:rsidR="00847DEF" w:rsidRPr="002F6AB0" w:rsidRDefault="00E14974" w:rsidP="0055376F">
      <w:pPr>
        <w:numPr>
          <w:ilvl w:val="0"/>
          <w:numId w:val="4"/>
        </w:numPr>
        <w:ind w:left="1134" w:hanging="567"/>
        <w:rPr>
          <w:color w:val="000000" w:themeColor="text1"/>
        </w:rPr>
      </w:pPr>
      <w:r w:rsidRPr="002F6AB0">
        <w:rPr>
          <w:color w:val="000000" w:themeColor="text1"/>
        </w:rPr>
        <w:t xml:space="preserve">A </w:t>
      </w:r>
      <w:r w:rsidR="00CC5F36" w:rsidRPr="002F6AB0">
        <w:rPr>
          <w:b/>
          <w:color w:val="000000" w:themeColor="text1"/>
        </w:rPr>
        <w:t xml:space="preserve">Google </w:t>
      </w:r>
      <w:proofErr w:type="spellStart"/>
      <w:r w:rsidR="00CC5F36" w:rsidRPr="002F6AB0">
        <w:rPr>
          <w:b/>
          <w:color w:val="000000" w:themeColor="text1"/>
        </w:rPr>
        <w:t>Classroom</w:t>
      </w:r>
      <w:proofErr w:type="spellEnd"/>
      <w:r w:rsidR="00CC5F36" w:rsidRPr="002F6AB0">
        <w:rPr>
          <w:color w:val="000000" w:themeColor="text1"/>
        </w:rPr>
        <w:t xml:space="preserve"> </w:t>
      </w:r>
      <w:r w:rsidRPr="002F6AB0">
        <w:rPr>
          <w:color w:val="000000" w:themeColor="text1"/>
        </w:rPr>
        <w:t xml:space="preserve">kurzuscsoportjainak felületéről kell elérhetővé tenni minden felhasználandó egyéb digitális forrást, tanulást támogató online szolgáltatást. </w:t>
      </w:r>
    </w:p>
    <w:p w:rsidR="00847DEF" w:rsidRPr="002F6AB0" w:rsidRDefault="00E14974" w:rsidP="0055376F">
      <w:pPr>
        <w:numPr>
          <w:ilvl w:val="0"/>
          <w:numId w:val="4"/>
        </w:numPr>
        <w:ind w:left="1134" w:hanging="567"/>
        <w:rPr>
          <w:color w:val="000000" w:themeColor="text1"/>
        </w:rPr>
      </w:pPr>
      <w:r w:rsidRPr="002F6AB0">
        <w:rPr>
          <w:color w:val="000000" w:themeColor="text1"/>
        </w:rPr>
        <w:lastRenderedPageBreak/>
        <w:t xml:space="preserve">A digitálisan elérhető, tanulást támogató anyagokat, feladatokat mellékletként feltöltve, vagy az elérési link megadásával ajánlott </w:t>
      </w:r>
      <w:r w:rsidRPr="002F6AB0">
        <w:rPr>
          <w:b/>
          <w:color w:val="000000" w:themeColor="text1"/>
        </w:rPr>
        <w:t xml:space="preserve">az adott órához csatolva </w:t>
      </w:r>
      <w:r w:rsidRPr="002F6AB0">
        <w:rPr>
          <w:color w:val="000000" w:themeColor="text1"/>
        </w:rPr>
        <w:t xml:space="preserve">megadni. </w:t>
      </w:r>
    </w:p>
    <w:p w:rsidR="00847DEF" w:rsidRPr="002F6AB0" w:rsidRDefault="00E14974" w:rsidP="00E6116E">
      <w:pPr>
        <w:numPr>
          <w:ilvl w:val="0"/>
          <w:numId w:val="4"/>
        </w:numPr>
        <w:spacing w:after="151" w:line="259" w:lineRule="auto"/>
        <w:ind w:left="1134" w:hanging="567"/>
        <w:rPr>
          <w:color w:val="000000" w:themeColor="text1"/>
        </w:rPr>
      </w:pPr>
      <w:r w:rsidRPr="002F6AB0">
        <w:rPr>
          <w:color w:val="000000" w:themeColor="text1"/>
        </w:rPr>
        <w:t xml:space="preserve">Az adott órára szánt tananyag címében jelölni kell az óra órarend szerinti napját. Tartalmazzon rövid leírást és instrukciókat a mellékelt tananyag felhasználására. </w:t>
      </w:r>
    </w:p>
    <w:p w:rsidR="00847DEF" w:rsidRPr="002F6AB0" w:rsidRDefault="00E14974" w:rsidP="0055376F">
      <w:pPr>
        <w:numPr>
          <w:ilvl w:val="0"/>
          <w:numId w:val="4"/>
        </w:numPr>
        <w:ind w:left="1134" w:hanging="567"/>
        <w:rPr>
          <w:color w:val="000000" w:themeColor="text1"/>
        </w:rPr>
      </w:pPr>
      <w:r w:rsidRPr="002F6AB0">
        <w:rPr>
          <w:b/>
          <w:color w:val="000000" w:themeColor="text1"/>
        </w:rPr>
        <w:t xml:space="preserve">A </w:t>
      </w:r>
      <w:r w:rsidR="00CC5F36" w:rsidRPr="002F6AB0">
        <w:rPr>
          <w:b/>
          <w:color w:val="000000" w:themeColor="text1"/>
        </w:rPr>
        <w:t xml:space="preserve">Google </w:t>
      </w:r>
      <w:proofErr w:type="spellStart"/>
      <w:r w:rsidR="00CC5F36" w:rsidRPr="002F6AB0">
        <w:rPr>
          <w:b/>
          <w:color w:val="000000" w:themeColor="text1"/>
        </w:rPr>
        <w:t>Classroom</w:t>
      </w:r>
      <w:proofErr w:type="spellEnd"/>
      <w:r w:rsidR="00CC5F36" w:rsidRPr="002F6AB0">
        <w:rPr>
          <w:color w:val="000000" w:themeColor="text1"/>
        </w:rPr>
        <w:t xml:space="preserve"> </w:t>
      </w:r>
      <w:r w:rsidRPr="002F6AB0">
        <w:rPr>
          <w:color w:val="000000" w:themeColor="text1"/>
        </w:rPr>
        <w:t xml:space="preserve">szolgáltatásain kívül a diákok számára </w:t>
      </w:r>
      <w:r w:rsidRPr="002F6AB0">
        <w:rPr>
          <w:b/>
          <w:color w:val="000000" w:themeColor="text1"/>
        </w:rPr>
        <w:t xml:space="preserve">kizárólag ingyenesen elérhető, rendszerprogram letöltését és speciális felhasználói ismereteket nem igénylő </w:t>
      </w:r>
      <w:r w:rsidRPr="002F6AB0">
        <w:rPr>
          <w:color w:val="000000" w:themeColor="text1"/>
        </w:rPr>
        <w:t xml:space="preserve">tanulói támogatói programok használhatók. Ezek használatának megtanulásához, begyakorlásához is támogatást és elegendő időt kell hagyni a diákoknak. </w:t>
      </w:r>
    </w:p>
    <w:p w:rsidR="00847DEF" w:rsidRPr="002F6AB0" w:rsidRDefault="00E14974">
      <w:pPr>
        <w:pStyle w:val="Cmsor2"/>
        <w:spacing w:after="187"/>
        <w:ind w:left="811" w:hanging="576"/>
        <w:rPr>
          <w:color w:val="000000" w:themeColor="text1"/>
        </w:rPr>
      </w:pPr>
      <w:bookmarkStart w:id="12" w:name="_Toc52037837"/>
      <w:bookmarkStart w:id="13" w:name="_Toc54086798"/>
      <w:r w:rsidRPr="002F6AB0">
        <w:rPr>
          <w:color w:val="000000" w:themeColor="text1"/>
        </w:rPr>
        <w:t>Videokommunikáció:</w:t>
      </w:r>
      <w:bookmarkEnd w:id="12"/>
      <w:bookmarkEnd w:id="13"/>
      <w:r w:rsidRPr="002F6AB0">
        <w:rPr>
          <w:color w:val="000000" w:themeColor="text1"/>
        </w:rPr>
        <w:t xml:space="preserve"> </w:t>
      </w:r>
    </w:p>
    <w:p w:rsidR="00847DEF" w:rsidRPr="002F6AB0" w:rsidRDefault="00E14974" w:rsidP="00A755BA">
      <w:pPr>
        <w:spacing w:after="159" w:line="259" w:lineRule="auto"/>
        <w:ind w:left="426" w:right="-3" w:hanging="10"/>
        <w:jc w:val="right"/>
        <w:rPr>
          <w:color w:val="000000" w:themeColor="text1"/>
        </w:rPr>
      </w:pPr>
      <w:r w:rsidRPr="002F6AB0">
        <w:rPr>
          <w:color w:val="000000" w:themeColor="text1"/>
        </w:rPr>
        <w:t xml:space="preserve">Az online videóbeszélgetés keretében tartott közvetlen kommunikáció folytatásának alapelvei: </w:t>
      </w:r>
    </w:p>
    <w:p w:rsidR="00847DEF" w:rsidRPr="002F6AB0" w:rsidRDefault="00E14974" w:rsidP="0055376F">
      <w:pPr>
        <w:numPr>
          <w:ilvl w:val="0"/>
          <w:numId w:val="5"/>
        </w:numPr>
        <w:ind w:left="1134" w:hanging="567"/>
        <w:rPr>
          <w:color w:val="000000" w:themeColor="text1"/>
        </w:rPr>
      </w:pPr>
      <w:r w:rsidRPr="002F6AB0">
        <w:rPr>
          <w:color w:val="000000" w:themeColor="text1"/>
        </w:rPr>
        <w:t>A szaktanárok saját hatáskörükben döntenek arról, hogy élnek-e videobeszélgetés vagy konferenciahívások lehetőségével.</w:t>
      </w:r>
      <w:r w:rsidR="00A34513" w:rsidRPr="002F6AB0">
        <w:rPr>
          <w:color w:val="000000" w:themeColor="text1"/>
        </w:rPr>
        <w:t xml:space="preserve"> </w:t>
      </w:r>
      <w:r w:rsidRPr="002F6AB0">
        <w:rPr>
          <w:color w:val="000000" w:themeColor="text1"/>
        </w:rPr>
        <w:t>Heti 1-2</w:t>
      </w:r>
      <w:r w:rsidR="00297B92" w:rsidRPr="002F6AB0">
        <w:rPr>
          <w:color w:val="000000" w:themeColor="text1"/>
        </w:rPr>
        <w:t xml:space="preserve"> órás tantárgy esetében ajánlott</w:t>
      </w:r>
      <w:r w:rsidRPr="002F6AB0">
        <w:rPr>
          <w:color w:val="000000" w:themeColor="text1"/>
        </w:rPr>
        <w:t xml:space="preserve"> a heti 0</w:t>
      </w:r>
      <w:r w:rsidR="00297B92" w:rsidRPr="002F6AB0">
        <w:rPr>
          <w:color w:val="000000" w:themeColor="text1"/>
        </w:rPr>
        <w:t>-</w:t>
      </w:r>
      <w:r w:rsidRPr="002F6AB0">
        <w:rPr>
          <w:color w:val="000000" w:themeColor="text1"/>
        </w:rPr>
        <w:t xml:space="preserve">1 óra, 3-4 órás tantárgy esetében a heti 2 óra tartása. </w:t>
      </w:r>
    </w:p>
    <w:p w:rsidR="008D2AF0" w:rsidRPr="002F6AB0" w:rsidRDefault="00E14974" w:rsidP="0055376F">
      <w:pPr>
        <w:numPr>
          <w:ilvl w:val="0"/>
          <w:numId w:val="5"/>
        </w:numPr>
        <w:ind w:left="1134" w:hanging="567"/>
        <w:rPr>
          <w:color w:val="000000" w:themeColor="text1"/>
        </w:rPr>
      </w:pPr>
      <w:r w:rsidRPr="002F6AB0">
        <w:rPr>
          <w:color w:val="000000" w:themeColor="text1"/>
        </w:rPr>
        <w:t>A videobeszélgetés keretében történő kiegészítő magyará</w:t>
      </w:r>
      <w:r w:rsidR="00E301D8" w:rsidRPr="002F6AB0">
        <w:rPr>
          <w:color w:val="000000" w:themeColor="text1"/>
        </w:rPr>
        <w:t>zat, tananyagátadás kizárólag a digitális</w:t>
      </w:r>
      <w:r w:rsidRPr="002F6AB0">
        <w:rPr>
          <w:color w:val="000000" w:themeColor="text1"/>
        </w:rPr>
        <w:t xml:space="preserve"> órarendi óra idejében tartható, maximum </w:t>
      </w:r>
      <w:r w:rsidR="00E301D8" w:rsidRPr="002F6AB0">
        <w:rPr>
          <w:color w:val="000000" w:themeColor="text1"/>
        </w:rPr>
        <w:t>2X</w:t>
      </w:r>
      <w:r w:rsidRPr="002F6AB0">
        <w:rPr>
          <w:color w:val="000000" w:themeColor="text1"/>
        </w:rPr>
        <w:t xml:space="preserve">45 perc időtartammal, a csoport számára előre kijelölt időpontban. </w:t>
      </w:r>
    </w:p>
    <w:p w:rsidR="003F6282" w:rsidRPr="002F6AB0" w:rsidRDefault="003F6282" w:rsidP="0055376F">
      <w:pPr>
        <w:numPr>
          <w:ilvl w:val="0"/>
          <w:numId w:val="5"/>
        </w:numPr>
        <w:ind w:left="1134" w:hanging="567"/>
        <w:rPr>
          <w:color w:val="000000" w:themeColor="text1"/>
        </w:rPr>
      </w:pPr>
      <w:r w:rsidRPr="002F6AB0">
        <w:rPr>
          <w:color w:val="000000" w:themeColor="text1"/>
        </w:rPr>
        <w:t>A tanítási óra rögzítése csak a szaktanár engedélyével időkorláthoz kötötten lehetséges, a felvétel megosztása tilos.</w:t>
      </w:r>
    </w:p>
    <w:p w:rsidR="00847DEF" w:rsidRPr="002F6AB0" w:rsidRDefault="00E14974">
      <w:pPr>
        <w:pStyle w:val="Cmsor2"/>
        <w:spacing w:after="187"/>
        <w:ind w:left="811" w:hanging="576"/>
        <w:rPr>
          <w:color w:val="000000" w:themeColor="text1"/>
        </w:rPr>
      </w:pPr>
      <w:bookmarkStart w:id="14" w:name="_Toc52037838"/>
      <w:bookmarkStart w:id="15" w:name="_Toc54086799"/>
      <w:r w:rsidRPr="002F6AB0">
        <w:rPr>
          <w:color w:val="000000" w:themeColor="text1"/>
        </w:rPr>
        <w:t>„</w:t>
      </w:r>
      <w:proofErr w:type="gramStart"/>
      <w:r w:rsidRPr="002F6AB0">
        <w:rPr>
          <w:color w:val="000000" w:themeColor="text1"/>
        </w:rPr>
        <w:t>Hibrid</w:t>
      </w:r>
      <w:proofErr w:type="gramEnd"/>
      <w:r w:rsidRPr="002F6AB0">
        <w:rPr>
          <w:color w:val="000000" w:themeColor="text1"/>
        </w:rPr>
        <w:t xml:space="preserve">” </w:t>
      </w:r>
      <w:r w:rsidR="003549C1" w:rsidRPr="002F6AB0">
        <w:rPr>
          <w:color w:val="000000" w:themeColor="text1"/>
        </w:rPr>
        <w:t>oktatás</w:t>
      </w:r>
      <w:bookmarkEnd w:id="14"/>
      <w:bookmarkEnd w:id="15"/>
    </w:p>
    <w:p w:rsidR="00847DEF" w:rsidRPr="002F6AB0" w:rsidRDefault="00E14974" w:rsidP="0055376F">
      <w:pPr>
        <w:numPr>
          <w:ilvl w:val="0"/>
          <w:numId w:val="6"/>
        </w:numPr>
        <w:ind w:left="1134" w:hanging="567"/>
        <w:rPr>
          <w:color w:val="000000" w:themeColor="text1"/>
        </w:rPr>
      </w:pPr>
      <w:r w:rsidRPr="002F6AB0">
        <w:rPr>
          <w:color w:val="000000" w:themeColor="text1"/>
        </w:rPr>
        <w:t xml:space="preserve">Az ún. </w:t>
      </w:r>
      <w:r w:rsidR="0023509C" w:rsidRPr="002F6AB0">
        <w:rPr>
          <w:color w:val="000000" w:themeColor="text1"/>
        </w:rPr>
        <w:t>„</w:t>
      </w:r>
      <w:r w:rsidRPr="002F6AB0">
        <w:rPr>
          <w:color w:val="000000" w:themeColor="text1"/>
        </w:rPr>
        <w:t>hibrid</w:t>
      </w:r>
      <w:r w:rsidR="0023509C" w:rsidRPr="002F6AB0">
        <w:rPr>
          <w:color w:val="000000" w:themeColor="text1"/>
        </w:rPr>
        <w:t>”</w:t>
      </w:r>
      <w:r w:rsidR="00607BC3" w:rsidRPr="002F6AB0">
        <w:rPr>
          <w:color w:val="000000" w:themeColor="text1"/>
        </w:rPr>
        <w:t xml:space="preserve"> oktatás keretében</w:t>
      </w:r>
      <w:r w:rsidRPr="002F6AB0">
        <w:rPr>
          <w:color w:val="000000" w:themeColor="text1"/>
        </w:rPr>
        <w:t>, mikor a tanár akadályoztatása miatt nem tud jelen lenni a nappali oktatás keretein belül fizikai valóságában, a tanulók viszo</w:t>
      </w:r>
      <w:r w:rsidR="003F6282" w:rsidRPr="002F6AB0">
        <w:rPr>
          <w:color w:val="000000" w:themeColor="text1"/>
        </w:rPr>
        <w:t>nt jelen vannak, órát kell</w:t>
      </w:r>
      <w:r w:rsidRPr="002F6AB0">
        <w:rPr>
          <w:color w:val="000000" w:themeColor="text1"/>
        </w:rPr>
        <w:t xml:space="preserve"> tartania. Az iskola technikai felszereltsége lehetővé teszi, hogy online felületen bejelentkezve a teremben jelen levő diákok számára órát tartson, ha szükséges a tanóra rendjére felügyelő </w:t>
      </w:r>
      <w:proofErr w:type="gramStart"/>
      <w:r w:rsidRPr="002F6AB0">
        <w:rPr>
          <w:color w:val="000000" w:themeColor="text1"/>
        </w:rPr>
        <w:t>kolléga</w:t>
      </w:r>
      <w:proofErr w:type="gramEnd"/>
      <w:r w:rsidRPr="002F6AB0">
        <w:rPr>
          <w:color w:val="000000" w:themeColor="text1"/>
        </w:rPr>
        <w:t xml:space="preserve"> jelenlétében. </w:t>
      </w:r>
    </w:p>
    <w:p w:rsidR="00847DEF" w:rsidRPr="002F6AB0" w:rsidRDefault="00E14974" w:rsidP="0055376F">
      <w:pPr>
        <w:numPr>
          <w:ilvl w:val="0"/>
          <w:numId w:val="6"/>
        </w:numPr>
        <w:spacing w:after="145"/>
        <w:ind w:left="1134" w:hanging="567"/>
        <w:rPr>
          <w:color w:val="000000" w:themeColor="text1"/>
        </w:rPr>
      </w:pPr>
      <w:r w:rsidRPr="002F6AB0">
        <w:rPr>
          <w:color w:val="000000" w:themeColor="text1"/>
        </w:rPr>
        <w:t>Lehetséges, hogy a diákok egy része fizikai valóságában jelen van az iskolában, egy része otthon vagy máshol tartózkodik, a tanár sem tud jelen lenni személyesen</w:t>
      </w:r>
      <w:r w:rsidR="0023509C" w:rsidRPr="002F6AB0">
        <w:rPr>
          <w:color w:val="000000" w:themeColor="text1"/>
        </w:rPr>
        <w:t>,</w:t>
      </w:r>
      <w:r w:rsidRPr="002F6AB0">
        <w:rPr>
          <w:color w:val="000000" w:themeColor="text1"/>
        </w:rPr>
        <w:t xml:space="preserve"> ebben az esetben is lehetőség van a tanóra megtartására az online térben az intézmény rendszergazdájának segítségét is igénybe véve. </w:t>
      </w:r>
    </w:p>
    <w:p w:rsidR="00847DEF" w:rsidRPr="002F6AB0" w:rsidRDefault="00E14974">
      <w:pPr>
        <w:pStyle w:val="Cmsor1"/>
        <w:ind w:left="595" w:hanging="360"/>
        <w:rPr>
          <w:color w:val="000000" w:themeColor="text1"/>
        </w:rPr>
      </w:pPr>
      <w:bookmarkStart w:id="16" w:name="_Toc52037839"/>
      <w:bookmarkStart w:id="17" w:name="_Toc54086800"/>
      <w:r w:rsidRPr="002F6AB0">
        <w:rPr>
          <w:color w:val="000000" w:themeColor="text1"/>
        </w:rPr>
        <w:lastRenderedPageBreak/>
        <w:t>A számonkérések</w:t>
      </w:r>
      <w:bookmarkEnd w:id="16"/>
      <w:bookmarkEnd w:id="17"/>
      <w:r w:rsidRPr="002F6AB0">
        <w:rPr>
          <w:color w:val="000000" w:themeColor="text1"/>
        </w:rPr>
        <w:t xml:space="preserve"> </w:t>
      </w:r>
    </w:p>
    <w:p w:rsidR="00847DEF" w:rsidRPr="002F6AB0" w:rsidRDefault="00E14974" w:rsidP="00A755BA">
      <w:pPr>
        <w:ind w:left="567" w:firstLine="284"/>
        <w:rPr>
          <w:color w:val="000000" w:themeColor="text1"/>
        </w:rPr>
      </w:pPr>
      <w:r w:rsidRPr="002F6AB0">
        <w:rPr>
          <w:color w:val="000000" w:themeColor="text1"/>
        </w:rPr>
        <w:t xml:space="preserve">A digitális munkarendben a tanulás a diákok önálló tananyag-feldolgozásán alapul, a tanároknak ebben a helyzetben elsősorban irányító, motiváló szerepük van. </w:t>
      </w:r>
    </w:p>
    <w:p w:rsidR="00847DEF" w:rsidRPr="002F6AB0" w:rsidRDefault="00E14974" w:rsidP="00A755BA">
      <w:pPr>
        <w:ind w:left="567" w:firstLine="284"/>
        <w:rPr>
          <w:color w:val="000000" w:themeColor="text1"/>
        </w:rPr>
      </w:pPr>
      <w:r w:rsidRPr="002F6AB0">
        <w:rPr>
          <w:color w:val="000000" w:themeColor="text1"/>
        </w:rPr>
        <w:t xml:space="preserve">A tanároknak elsődlegesen támogatnia kell a tanulók önálló tanulását, az információk felkutatását és- feldolgozását. Cél a hatékony önálló tanulási módszerek kialakítása. </w:t>
      </w:r>
    </w:p>
    <w:p w:rsidR="00847DEF" w:rsidRPr="002F6AB0" w:rsidRDefault="00E14974" w:rsidP="00A755BA">
      <w:pPr>
        <w:ind w:left="567" w:firstLine="284"/>
        <w:rPr>
          <w:color w:val="000000" w:themeColor="text1"/>
        </w:rPr>
      </w:pPr>
      <w:r w:rsidRPr="002F6AB0">
        <w:rPr>
          <w:color w:val="000000" w:themeColor="text1"/>
        </w:rPr>
        <w:t xml:space="preserve">A távoktatásban az értékelés szerepe elsősorban a tanulók önellenőrzésének segítésére szolgál, visszajelzést ad az önálló tanulás eredményességéről. </w:t>
      </w:r>
    </w:p>
    <w:p w:rsidR="00847DEF" w:rsidRPr="002F6AB0" w:rsidRDefault="00E14974" w:rsidP="00A755BA">
      <w:pPr>
        <w:ind w:left="567" w:firstLine="284"/>
        <w:rPr>
          <w:color w:val="000000" w:themeColor="text1"/>
        </w:rPr>
      </w:pPr>
      <w:r w:rsidRPr="002F6AB0">
        <w:rPr>
          <w:color w:val="000000" w:themeColor="text1"/>
        </w:rPr>
        <w:t>A szaktanárok legfontosabb feladata a rendszeresen ütemezett tanulói aktivitás motivál</w:t>
      </w:r>
      <w:r w:rsidR="00483144" w:rsidRPr="002F6AB0">
        <w:rPr>
          <w:color w:val="000000" w:themeColor="text1"/>
        </w:rPr>
        <w:t>ása.</w:t>
      </w:r>
      <w:r w:rsidR="008303E9" w:rsidRPr="002F6AB0">
        <w:rPr>
          <w:color w:val="000000" w:themeColor="text1"/>
        </w:rPr>
        <w:t xml:space="preserve"> </w:t>
      </w:r>
      <w:r w:rsidRPr="002F6AB0">
        <w:rPr>
          <w:color w:val="000000" w:themeColor="text1"/>
        </w:rPr>
        <w:t xml:space="preserve">A tanulói </w:t>
      </w:r>
      <w:proofErr w:type="gramStart"/>
      <w:r w:rsidRPr="002F6AB0">
        <w:rPr>
          <w:color w:val="000000" w:themeColor="text1"/>
        </w:rPr>
        <w:t>aktivitást</w:t>
      </w:r>
      <w:proofErr w:type="gramEnd"/>
      <w:r w:rsidRPr="002F6AB0">
        <w:rPr>
          <w:color w:val="000000" w:themeColor="text1"/>
        </w:rPr>
        <w:t xml:space="preserve"> </w:t>
      </w:r>
      <w:r w:rsidR="00F13376" w:rsidRPr="002F6AB0">
        <w:rPr>
          <w:color w:val="000000" w:themeColor="text1"/>
        </w:rPr>
        <w:t xml:space="preserve">is </w:t>
      </w:r>
      <w:r w:rsidR="00305518" w:rsidRPr="002F6AB0">
        <w:rPr>
          <w:color w:val="000000" w:themeColor="text1"/>
        </w:rPr>
        <w:t>rendszeresen értékelni kell,</w:t>
      </w:r>
      <w:r w:rsidRPr="002F6AB0">
        <w:rPr>
          <w:color w:val="000000" w:themeColor="text1"/>
        </w:rPr>
        <w:t xml:space="preserve"> </w:t>
      </w:r>
      <w:r w:rsidR="00305518" w:rsidRPr="002F6AB0">
        <w:rPr>
          <w:color w:val="000000" w:themeColor="text1"/>
        </w:rPr>
        <w:t>é</w:t>
      </w:r>
      <w:r w:rsidRPr="002F6AB0">
        <w:rPr>
          <w:color w:val="000000" w:themeColor="text1"/>
        </w:rPr>
        <w:t>rdemjegyek helyett</w:t>
      </w:r>
      <w:r w:rsidR="004B2C73" w:rsidRPr="002F6AB0">
        <w:rPr>
          <w:color w:val="000000" w:themeColor="text1"/>
        </w:rPr>
        <w:t>/mellett</w:t>
      </w:r>
      <w:r w:rsidRPr="002F6AB0">
        <w:rPr>
          <w:color w:val="000000" w:themeColor="text1"/>
        </w:rPr>
        <w:t xml:space="preserve"> rövid szöveges értékeléssel a leadott tanulói feladatokhoz fűzött megjegyzéssel (a beadott tanulói feladathoz fűzhető "privát megjegyzések"</w:t>
      </w:r>
      <w:r w:rsidR="00305518" w:rsidRPr="002F6AB0">
        <w:rPr>
          <w:color w:val="000000" w:themeColor="text1"/>
        </w:rPr>
        <w:t xml:space="preserve"> funkció használatán keresztül).</w:t>
      </w:r>
      <w:r w:rsidRPr="002F6AB0">
        <w:rPr>
          <w:color w:val="000000" w:themeColor="text1"/>
        </w:rPr>
        <w:t xml:space="preserve"> </w:t>
      </w:r>
    </w:p>
    <w:p w:rsidR="00847DEF" w:rsidRPr="002F6AB0" w:rsidRDefault="00E14974" w:rsidP="002D3AE7">
      <w:pPr>
        <w:numPr>
          <w:ilvl w:val="0"/>
          <w:numId w:val="7"/>
        </w:numPr>
        <w:ind w:left="1134" w:hanging="567"/>
        <w:rPr>
          <w:color w:val="000000" w:themeColor="text1"/>
        </w:rPr>
      </w:pPr>
      <w:r w:rsidRPr="002F6AB0">
        <w:rPr>
          <w:color w:val="000000" w:themeColor="text1"/>
        </w:rPr>
        <w:t>A szaktanárok, ha lehet minden tanórára, de minimum he</w:t>
      </w:r>
      <w:r w:rsidR="00F13376" w:rsidRPr="002F6AB0">
        <w:rPr>
          <w:color w:val="000000" w:themeColor="text1"/>
        </w:rPr>
        <w:t>ti rendszerességgel kiosztanak b</w:t>
      </w:r>
      <w:r w:rsidRPr="002F6AB0">
        <w:rPr>
          <w:color w:val="000000" w:themeColor="text1"/>
        </w:rPr>
        <w:t xml:space="preserve">eadandó tanulói feladatokat és folyamatosan ellenőrzik, hogy a tanulók a kijelölt feladatokat elvégezték. </w:t>
      </w:r>
    </w:p>
    <w:p w:rsidR="00847DEF" w:rsidRPr="002F6AB0" w:rsidRDefault="00E14974" w:rsidP="002D3AE7">
      <w:pPr>
        <w:numPr>
          <w:ilvl w:val="0"/>
          <w:numId w:val="7"/>
        </w:numPr>
        <w:ind w:left="1134" w:hanging="567"/>
        <w:rPr>
          <w:color w:val="000000" w:themeColor="text1"/>
        </w:rPr>
      </w:pPr>
      <w:r w:rsidRPr="002F6AB0">
        <w:rPr>
          <w:color w:val="000000" w:themeColor="text1"/>
        </w:rPr>
        <w:t xml:space="preserve">A szaktanárok a tanulók előrehaladását folyamatosan nyomon követik és minimum hetente egyszer rövid szöveges visszajelzést küldenek a tanulói aktivitás, eredményesség, és a tananyag önálló feldolgozásával kapcsolatban. </w:t>
      </w:r>
    </w:p>
    <w:p w:rsidR="00847DEF" w:rsidRPr="002F6AB0" w:rsidRDefault="00E14974" w:rsidP="002D3AE7">
      <w:pPr>
        <w:numPr>
          <w:ilvl w:val="0"/>
          <w:numId w:val="7"/>
        </w:numPr>
        <w:ind w:left="1134" w:hanging="567"/>
        <w:rPr>
          <w:color w:val="000000" w:themeColor="text1"/>
        </w:rPr>
      </w:pPr>
      <w:r w:rsidRPr="002F6AB0">
        <w:rPr>
          <w:color w:val="000000" w:themeColor="text1"/>
        </w:rPr>
        <w:t xml:space="preserve">A digitális tanulás során a diákok számára kiadott tesztformátumú feladatok elsősorban a tanulók önellenőrzését szolgálják. </w:t>
      </w:r>
    </w:p>
    <w:p w:rsidR="00847DEF" w:rsidRPr="002F6AB0" w:rsidRDefault="00E14974" w:rsidP="002D3AE7">
      <w:pPr>
        <w:numPr>
          <w:ilvl w:val="0"/>
          <w:numId w:val="7"/>
        </w:numPr>
        <w:ind w:left="1134" w:hanging="567"/>
        <w:rPr>
          <w:color w:val="000000" w:themeColor="text1"/>
        </w:rPr>
      </w:pPr>
      <w:r w:rsidRPr="002F6AB0">
        <w:rPr>
          <w:color w:val="000000" w:themeColor="text1"/>
        </w:rPr>
        <w:t>A tanulók tanu</w:t>
      </w:r>
      <w:r w:rsidR="000C15A7" w:rsidRPr="002F6AB0">
        <w:rPr>
          <w:color w:val="000000" w:themeColor="text1"/>
        </w:rPr>
        <w:t>lmányi előrehaladás</w:t>
      </w:r>
      <w:r w:rsidRPr="002F6AB0">
        <w:rPr>
          <w:color w:val="000000" w:themeColor="text1"/>
        </w:rPr>
        <w:t xml:space="preserve"> ellenőrzésének, rendszeres beszámoltatásának</w:t>
      </w:r>
      <w:r w:rsidR="000C15A7" w:rsidRPr="002F6AB0">
        <w:rPr>
          <w:color w:val="000000" w:themeColor="text1"/>
        </w:rPr>
        <w:t xml:space="preserve"> (a digitális órarend szerinti időpontokban)</w:t>
      </w:r>
      <w:r w:rsidRPr="002F6AB0">
        <w:rPr>
          <w:color w:val="000000" w:themeColor="text1"/>
        </w:rPr>
        <w:t>, értékelésének alkalmazható formái:</w:t>
      </w:r>
    </w:p>
    <w:p w:rsidR="00847DEF" w:rsidRPr="002F6AB0" w:rsidRDefault="00E14974">
      <w:pPr>
        <w:numPr>
          <w:ilvl w:val="1"/>
          <w:numId w:val="7"/>
        </w:numPr>
        <w:ind w:hanging="360"/>
        <w:rPr>
          <w:color w:val="000000" w:themeColor="text1"/>
        </w:rPr>
      </w:pPr>
      <w:r w:rsidRPr="002F6AB0">
        <w:rPr>
          <w:color w:val="000000" w:themeColor="text1"/>
        </w:rPr>
        <w:t xml:space="preserve">a </w:t>
      </w:r>
      <w:r w:rsidRPr="002F6AB0">
        <w:rPr>
          <w:b/>
          <w:color w:val="000000" w:themeColor="text1"/>
        </w:rPr>
        <w:t xml:space="preserve">tanulói </w:t>
      </w:r>
      <w:proofErr w:type="gramStart"/>
      <w:r w:rsidRPr="002F6AB0">
        <w:rPr>
          <w:b/>
          <w:color w:val="000000" w:themeColor="text1"/>
        </w:rPr>
        <w:t>aktivitás</w:t>
      </w:r>
      <w:proofErr w:type="gramEnd"/>
      <w:r w:rsidRPr="002F6AB0">
        <w:rPr>
          <w:b/>
          <w:color w:val="000000" w:themeColor="text1"/>
        </w:rPr>
        <w:t xml:space="preserve"> értékelése</w:t>
      </w:r>
      <w:r w:rsidRPr="002F6AB0">
        <w:rPr>
          <w:color w:val="000000" w:themeColor="text1"/>
        </w:rPr>
        <w:t xml:space="preserve"> - elsősorban szöveges értékeléssel, vagy szöveges értékeléssel egybekötött érdemjeggyel, </w:t>
      </w:r>
    </w:p>
    <w:p w:rsidR="00847DEF" w:rsidRPr="002F6AB0" w:rsidRDefault="00E14974" w:rsidP="000C15A7">
      <w:pPr>
        <w:numPr>
          <w:ilvl w:val="1"/>
          <w:numId w:val="7"/>
        </w:numPr>
        <w:ind w:hanging="360"/>
        <w:rPr>
          <w:color w:val="000000" w:themeColor="text1"/>
        </w:rPr>
      </w:pPr>
      <w:r w:rsidRPr="002F6AB0">
        <w:rPr>
          <w:b/>
          <w:color w:val="000000" w:themeColor="text1"/>
        </w:rPr>
        <w:t>online feladatsor</w:t>
      </w:r>
      <w:r w:rsidRPr="002F6AB0">
        <w:rPr>
          <w:color w:val="000000" w:themeColor="text1"/>
        </w:rPr>
        <w:t xml:space="preserve"> - kizárólag már előzetesen begyakorolt és </w:t>
      </w:r>
      <w:r w:rsidRPr="002F6AB0">
        <w:rPr>
          <w:b/>
          <w:color w:val="000000" w:themeColor="text1"/>
        </w:rPr>
        <w:t>rutinnal használt</w:t>
      </w:r>
      <w:r w:rsidR="000C15A7" w:rsidRPr="002F6AB0">
        <w:rPr>
          <w:color w:val="000000" w:themeColor="text1"/>
        </w:rPr>
        <w:t xml:space="preserve"> online felületen</w:t>
      </w:r>
    </w:p>
    <w:p w:rsidR="00463453" w:rsidRPr="002F6AB0" w:rsidRDefault="00463453">
      <w:pPr>
        <w:numPr>
          <w:ilvl w:val="1"/>
          <w:numId w:val="7"/>
        </w:numPr>
        <w:ind w:hanging="360"/>
        <w:rPr>
          <w:color w:val="000000" w:themeColor="text1"/>
        </w:rPr>
      </w:pPr>
      <w:r w:rsidRPr="002F6AB0">
        <w:rPr>
          <w:b/>
          <w:color w:val="000000" w:themeColor="text1"/>
        </w:rPr>
        <w:t>online felületen beadott dolgozat</w:t>
      </w:r>
    </w:p>
    <w:p w:rsidR="00483144" w:rsidRPr="002F6AB0" w:rsidRDefault="00483144">
      <w:pPr>
        <w:numPr>
          <w:ilvl w:val="1"/>
          <w:numId w:val="7"/>
        </w:numPr>
        <w:ind w:hanging="360"/>
        <w:rPr>
          <w:color w:val="000000" w:themeColor="text1"/>
        </w:rPr>
      </w:pPr>
      <w:r w:rsidRPr="002F6AB0">
        <w:rPr>
          <w:b/>
          <w:color w:val="000000" w:themeColor="text1"/>
        </w:rPr>
        <w:t>online feleltetés</w:t>
      </w:r>
      <w:r w:rsidR="00463453" w:rsidRPr="002F6AB0">
        <w:rPr>
          <w:b/>
          <w:color w:val="000000" w:themeColor="text1"/>
        </w:rPr>
        <w:t xml:space="preserve"> /egyéni, csoportos/</w:t>
      </w:r>
      <w:r w:rsidR="00777439" w:rsidRPr="002F6AB0">
        <w:rPr>
          <w:b/>
          <w:color w:val="000000" w:themeColor="text1"/>
        </w:rPr>
        <w:t xml:space="preserve"> </w:t>
      </w:r>
    </w:p>
    <w:p w:rsidR="00847DEF" w:rsidRPr="002F6AB0" w:rsidRDefault="00E14974">
      <w:pPr>
        <w:numPr>
          <w:ilvl w:val="1"/>
          <w:numId w:val="7"/>
        </w:numPr>
        <w:spacing w:after="161" w:line="259" w:lineRule="auto"/>
        <w:ind w:hanging="360"/>
        <w:rPr>
          <w:color w:val="000000" w:themeColor="text1"/>
        </w:rPr>
      </w:pPr>
      <w:r w:rsidRPr="002F6AB0">
        <w:rPr>
          <w:b/>
          <w:color w:val="000000" w:themeColor="text1"/>
        </w:rPr>
        <w:t xml:space="preserve">projektmunka </w:t>
      </w:r>
      <w:r w:rsidRPr="002F6AB0">
        <w:rPr>
          <w:color w:val="000000" w:themeColor="text1"/>
        </w:rPr>
        <w:t>(</w:t>
      </w:r>
      <w:proofErr w:type="gramStart"/>
      <w:r w:rsidRPr="002F6AB0">
        <w:rPr>
          <w:color w:val="000000" w:themeColor="text1"/>
        </w:rPr>
        <w:t>esszé</w:t>
      </w:r>
      <w:proofErr w:type="gramEnd"/>
      <w:r w:rsidRPr="002F6AB0">
        <w:rPr>
          <w:color w:val="000000" w:themeColor="text1"/>
        </w:rPr>
        <w:t xml:space="preserve">, ppt, alkotó jellegű feladat).  </w:t>
      </w:r>
    </w:p>
    <w:p w:rsidR="00CE173A" w:rsidRPr="00347CEB" w:rsidRDefault="00E14974" w:rsidP="002D3AE7">
      <w:pPr>
        <w:numPr>
          <w:ilvl w:val="0"/>
          <w:numId w:val="7"/>
        </w:numPr>
        <w:ind w:left="1134" w:hanging="567"/>
        <w:rPr>
          <w:color w:val="FF0000"/>
        </w:rPr>
      </w:pPr>
      <w:r w:rsidRPr="002F6AB0">
        <w:rPr>
          <w:color w:val="000000" w:themeColor="text1"/>
        </w:rPr>
        <w:lastRenderedPageBreak/>
        <w:t xml:space="preserve">A tanév végéig a tanuló teljesítményét minden tantárgyból </w:t>
      </w:r>
      <w:r w:rsidR="004B2C73" w:rsidRPr="002F6AB0">
        <w:rPr>
          <w:color w:val="000000" w:themeColor="text1"/>
        </w:rPr>
        <w:t>–</w:t>
      </w:r>
      <w:r w:rsidRPr="002F6AB0">
        <w:rPr>
          <w:color w:val="000000" w:themeColor="text1"/>
        </w:rPr>
        <w:t xml:space="preserve"> </w:t>
      </w:r>
      <w:r w:rsidR="004B2C73" w:rsidRPr="002F6AB0">
        <w:rPr>
          <w:color w:val="000000" w:themeColor="text1"/>
        </w:rPr>
        <w:t>a Pedagógiai programban meghatározott módon-</w:t>
      </w:r>
      <w:r w:rsidR="00B04585" w:rsidRPr="002F6AB0">
        <w:rPr>
          <w:color w:val="000000" w:themeColor="text1"/>
        </w:rPr>
        <w:t>értékelni kell.</w:t>
      </w:r>
      <w:r w:rsidR="000C15A7" w:rsidRPr="002F6AB0">
        <w:rPr>
          <w:color w:val="000000" w:themeColor="text1"/>
        </w:rPr>
        <w:t xml:space="preserve"> </w:t>
      </w:r>
      <w:r w:rsidR="000C15A7" w:rsidRPr="00347CEB">
        <w:rPr>
          <w:color w:val="FF0000"/>
        </w:rPr>
        <w:t>A</w:t>
      </w:r>
      <w:r w:rsidR="00347CEB" w:rsidRPr="00347CEB">
        <w:rPr>
          <w:color w:val="FF0000"/>
        </w:rPr>
        <w:t xml:space="preserve"> 2.</w:t>
      </w:r>
      <w:r w:rsidR="000C15A7" w:rsidRPr="00347CEB">
        <w:rPr>
          <w:color w:val="FF0000"/>
        </w:rPr>
        <w:t xml:space="preserve"> félév végéig </w:t>
      </w:r>
      <w:r w:rsidR="00D22EFD" w:rsidRPr="00347CEB">
        <w:rPr>
          <w:color w:val="FF0000"/>
        </w:rPr>
        <w:t>legalább</w:t>
      </w:r>
      <w:r w:rsidR="000C15A7" w:rsidRPr="00347CEB">
        <w:rPr>
          <w:color w:val="FF0000"/>
        </w:rPr>
        <w:t xml:space="preserve"> 3 jegyet kell adni</w:t>
      </w:r>
      <w:r w:rsidR="00D22EFD" w:rsidRPr="00347CEB">
        <w:rPr>
          <w:color w:val="FF0000"/>
        </w:rPr>
        <w:t xml:space="preserve"> heti minimum 2 órás tantárgy esetén</w:t>
      </w:r>
      <w:r w:rsidR="000C15A7" w:rsidRPr="00347CEB">
        <w:rPr>
          <w:color w:val="FF0000"/>
        </w:rPr>
        <w:t>.</w:t>
      </w:r>
    </w:p>
    <w:p w:rsidR="00847DEF" w:rsidRPr="002F6AB0" w:rsidRDefault="00CE173A" w:rsidP="002D3AE7">
      <w:pPr>
        <w:numPr>
          <w:ilvl w:val="0"/>
          <w:numId w:val="7"/>
        </w:numPr>
        <w:ind w:left="1134" w:hanging="567"/>
        <w:rPr>
          <w:color w:val="000000" w:themeColor="text1"/>
        </w:rPr>
      </w:pPr>
      <w:r w:rsidRPr="002F6AB0">
        <w:rPr>
          <w:color w:val="000000" w:themeColor="text1"/>
        </w:rPr>
        <w:t xml:space="preserve"> Az értékelés </w:t>
      </w:r>
      <w:r w:rsidR="00E14974" w:rsidRPr="002F6AB0">
        <w:rPr>
          <w:color w:val="000000" w:themeColor="text1"/>
        </w:rPr>
        <w:t>tényét és</w:t>
      </w:r>
      <w:r w:rsidRPr="002F6AB0">
        <w:rPr>
          <w:color w:val="000000" w:themeColor="text1"/>
        </w:rPr>
        <w:t xml:space="preserve"> szempontrendszerét a tanulóval</w:t>
      </w:r>
      <w:r w:rsidR="00B04585" w:rsidRPr="002F6AB0">
        <w:rPr>
          <w:color w:val="000000" w:themeColor="text1"/>
        </w:rPr>
        <w:t xml:space="preserve"> a sz</w:t>
      </w:r>
      <w:bookmarkStart w:id="18" w:name="_GoBack"/>
      <w:bookmarkEnd w:id="18"/>
      <w:r w:rsidR="00B04585" w:rsidRPr="002F6AB0">
        <w:rPr>
          <w:color w:val="000000" w:themeColor="text1"/>
        </w:rPr>
        <w:t xml:space="preserve">aktanárok </w:t>
      </w:r>
      <w:r w:rsidR="00E14974" w:rsidRPr="002F6AB0">
        <w:rPr>
          <w:color w:val="000000" w:themeColor="text1"/>
        </w:rPr>
        <w:t xml:space="preserve">ismertetik. </w:t>
      </w:r>
    </w:p>
    <w:p w:rsidR="00847DEF" w:rsidRPr="002F6AB0" w:rsidRDefault="00E14974" w:rsidP="002D3AE7">
      <w:pPr>
        <w:numPr>
          <w:ilvl w:val="0"/>
          <w:numId w:val="7"/>
        </w:numPr>
        <w:ind w:left="1134" w:hanging="567"/>
        <w:rPr>
          <w:color w:val="000000" w:themeColor="text1"/>
        </w:rPr>
      </w:pPr>
      <w:r w:rsidRPr="002F6AB0">
        <w:rPr>
          <w:color w:val="000000" w:themeColor="text1"/>
        </w:rPr>
        <w:t xml:space="preserve">Az osztályzásra szánt feladatsor és számonkérés időpontját egy héttel előre be kell </w:t>
      </w:r>
      <w:r w:rsidR="00CE173A" w:rsidRPr="002F6AB0">
        <w:rPr>
          <w:color w:val="000000" w:themeColor="text1"/>
        </w:rPr>
        <w:t xml:space="preserve">a témazáró dolgozatok esetében jelenteni. </w:t>
      </w:r>
    </w:p>
    <w:p w:rsidR="00847DEF" w:rsidRPr="002F6AB0" w:rsidRDefault="00E14974" w:rsidP="002D3AE7">
      <w:pPr>
        <w:numPr>
          <w:ilvl w:val="0"/>
          <w:numId w:val="7"/>
        </w:numPr>
        <w:spacing w:after="165" w:line="259" w:lineRule="auto"/>
        <w:ind w:left="1134" w:hanging="567"/>
        <w:rPr>
          <w:color w:val="000000" w:themeColor="text1"/>
        </w:rPr>
      </w:pPr>
      <w:r w:rsidRPr="002F6AB0">
        <w:rPr>
          <w:color w:val="000000" w:themeColor="text1"/>
        </w:rPr>
        <w:t>Az érdemjegyeknek a</w:t>
      </w:r>
      <w:r w:rsidR="004721F0" w:rsidRPr="002F6AB0">
        <w:rPr>
          <w:color w:val="000000" w:themeColor="text1"/>
        </w:rPr>
        <w:t>z adott</w:t>
      </w:r>
      <w:r w:rsidRPr="002F6AB0">
        <w:rPr>
          <w:color w:val="000000" w:themeColor="text1"/>
        </w:rPr>
        <w:t xml:space="preserve"> hónap végéig be kell kerülniük a DINA elektronikus naplóba. </w:t>
      </w:r>
    </w:p>
    <w:p w:rsidR="00847DEF" w:rsidRPr="002F6AB0" w:rsidRDefault="00E14974" w:rsidP="00A755BA">
      <w:pPr>
        <w:ind w:left="567" w:firstLine="426"/>
        <w:rPr>
          <w:color w:val="000000" w:themeColor="text1"/>
        </w:rPr>
      </w:pPr>
      <w:r w:rsidRPr="002F6AB0">
        <w:rPr>
          <w:color w:val="000000" w:themeColor="text1"/>
        </w:rPr>
        <w:t xml:space="preserve">Ezen szabályzat keretein belül a szaktanárok által kialakított </w:t>
      </w:r>
      <w:r w:rsidRPr="002F6AB0">
        <w:rPr>
          <w:b/>
          <w:color w:val="000000" w:themeColor="text1"/>
        </w:rPr>
        <w:t>egyéni értékelési rendszer</w:t>
      </w:r>
      <w:r w:rsidRPr="002F6AB0">
        <w:rPr>
          <w:color w:val="000000" w:themeColor="text1"/>
        </w:rPr>
        <w:t xml:space="preserve"> szabályait / melyet a szakmai munkaközösségek azonos tárgyat tanító tagjai egymással egyeztetve megbeszélnek/ a tanulókkal minden csoportban ismertetni kell, különös tekintettel arra, hogy mely érdemjegyek kerülnek a DINA naplóban adminisztrálásra. </w:t>
      </w:r>
    </w:p>
    <w:p w:rsidR="00BF00D7" w:rsidRPr="002F6AB0" w:rsidRDefault="00E14974" w:rsidP="00A755BA">
      <w:pPr>
        <w:ind w:left="567" w:firstLine="426"/>
        <w:rPr>
          <w:color w:val="000000" w:themeColor="text1"/>
        </w:rPr>
      </w:pPr>
      <w:r w:rsidRPr="002F6AB0">
        <w:rPr>
          <w:color w:val="000000" w:themeColor="text1"/>
        </w:rPr>
        <w:t xml:space="preserve">A </w:t>
      </w:r>
      <w:r w:rsidR="00E618D4" w:rsidRPr="002F6AB0">
        <w:rPr>
          <w:color w:val="000000" w:themeColor="text1"/>
        </w:rPr>
        <w:t xml:space="preserve">Google </w:t>
      </w:r>
      <w:proofErr w:type="spellStart"/>
      <w:r w:rsidR="00E618D4" w:rsidRPr="002F6AB0">
        <w:rPr>
          <w:color w:val="000000" w:themeColor="text1"/>
        </w:rPr>
        <w:t>Classroom</w:t>
      </w:r>
      <w:proofErr w:type="spellEnd"/>
      <w:r w:rsidR="00E618D4" w:rsidRPr="002F6AB0">
        <w:rPr>
          <w:color w:val="000000" w:themeColor="text1"/>
        </w:rPr>
        <w:t xml:space="preserve"> </w:t>
      </w:r>
      <w:r w:rsidRPr="002F6AB0">
        <w:rPr>
          <w:color w:val="000000" w:themeColor="text1"/>
        </w:rPr>
        <w:t>kurzuscsoportjaiban kiadott érdemjegyek/pontszámok alkalmasak a</w:t>
      </w:r>
      <w:r w:rsidRPr="002F6AB0">
        <w:rPr>
          <w:b/>
          <w:color w:val="000000" w:themeColor="text1"/>
        </w:rPr>
        <w:t xml:space="preserve"> tanulók eredményességének visszajelzésére.</w:t>
      </w:r>
      <w:r w:rsidRPr="002F6AB0">
        <w:rPr>
          <w:color w:val="000000" w:themeColor="text1"/>
        </w:rPr>
        <w:t xml:space="preserve"> </w:t>
      </w:r>
    </w:p>
    <w:p w:rsidR="00847DEF" w:rsidRPr="002F6AB0" w:rsidRDefault="00E14974" w:rsidP="00A755BA">
      <w:pPr>
        <w:ind w:left="567" w:firstLine="426"/>
        <w:rPr>
          <w:color w:val="000000" w:themeColor="text1"/>
        </w:rPr>
      </w:pPr>
      <w:r w:rsidRPr="002F6AB0">
        <w:rPr>
          <w:color w:val="000000" w:themeColor="text1"/>
        </w:rPr>
        <w:t xml:space="preserve">A </w:t>
      </w:r>
      <w:r w:rsidRPr="002F6AB0">
        <w:rPr>
          <w:b/>
          <w:color w:val="000000" w:themeColor="text1"/>
        </w:rPr>
        <w:t>DINA</w:t>
      </w:r>
      <w:r w:rsidRPr="002F6AB0">
        <w:rPr>
          <w:color w:val="000000" w:themeColor="text1"/>
        </w:rPr>
        <w:t xml:space="preserve"> </w:t>
      </w:r>
      <w:r w:rsidR="00CE173A" w:rsidRPr="002F6AB0">
        <w:rPr>
          <w:color w:val="000000" w:themeColor="text1"/>
        </w:rPr>
        <w:t xml:space="preserve">elektronikus </w:t>
      </w:r>
      <w:r w:rsidRPr="002F6AB0">
        <w:rPr>
          <w:color w:val="000000" w:themeColor="text1"/>
        </w:rPr>
        <w:t xml:space="preserve">naplóban adminisztrált jegyek alapján történik az </w:t>
      </w:r>
      <w:r w:rsidRPr="002F6AB0">
        <w:rPr>
          <w:b/>
          <w:color w:val="000000" w:themeColor="text1"/>
        </w:rPr>
        <w:t>év végi</w:t>
      </w:r>
      <w:r w:rsidRPr="002F6AB0">
        <w:rPr>
          <w:color w:val="000000" w:themeColor="text1"/>
        </w:rPr>
        <w:t xml:space="preserve"> osztályzatok megállapítása. </w:t>
      </w:r>
    </w:p>
    <w:p w:rsidR="00847DEF" w:rsidRPr="002F6AB0" w:rsidRDefault="00E14974" w:rsidP="00A755BA">
      <w:pPr>
        <w:spacing w:after="133"/>
        <w:ind w:left="567" w:firstLine="426"/>
        <w:rPr>
          <w:color w:val="000000" w:themeColor="text1"/>
        </w:rPr>
      </w:pPr>
      <w:r w:rsidRPr="002F6AB0">
        <w:rPr>
          <w:color w:val="000000" w:themeColor="text1"/>
        </w:rPr>
        <w:t xml:space="preserve">Amennyiben a tanuló </w:t>
      </w:r>
      <w:proofErr w:type="gramStart"/>
      <w:r w:rsidRPr="002F6AB0">
        <w:rPr>
          <w:color w:val="000000" w:themeColor="text1"/>
        </w:rPr>
        <w:t>aktivitása</w:t>
      </w:r>
      <w:proofErr w:type="gramEnd"/>
      <w:r w:rsidRPr="002F6AB0">
        <w:rPr>
          <w:color w:val="000000" w:themeColor="text1"/>
        </w:rPr>
        <w:t xml:space="preserve"> és</w:t>
      </w:r>
      <w:r w:rsidR="000C15A7" w:rsidRPr="002F6AB0">
        <w:rPr>
          <w:color w:val="000000" w:themeColor="text1"/>
        </w:rPr>
        <w:t>/vagy</w:t>
      </w:r>
      <w:r w:rsidRPr="002F6AB0">
        <w:rPr>
          <w:color w:val="000000" w:themeColor="text1"/>
        </w:rPr>
        <w:t xml:space="preserve"> teljesítménye nem éri el az elégséges szintet a szaktanár 1 hét tü</w:t>
      </w:r>
      <w:r w:rsidR="004721F0" w:rsidRPr="002F6AB0">
        <w:rPr>
          <w:color w:val="000000" w:themeColor="text1"/>
        </w:rPr>
        <w:t>relmi idő után a DINA rendszerben</w:t>
      </w:r>
      <w:r w:rsidRPr="002F6AB0">
        <w:rPr>
          <w:color w:val="000000" w:themeColor="text1"/>
        </w:rPr>
        <w:t xml:space="preserve"> elégtelen érdemjegyet rögzít, valamint értesíti a diákot, szülőt és az </w:t>
      </w:r>
      <w:r w:rsidR="00CE173A" w:rsidRPr="002F6AB0">
        <w:rPr>
          <w:color w:val="000000" w:themeColor="text1"/>
        </w:rPr>
        <w:t>osztályfőnököt a</w:t>
      </w:r>
      <w:r w:rsidRPr="002F6AB0">
        <w:rPr>
          <w:color w:val="000000" w:themeColor="text1"/>
        </w:rPr>
        <w:t xml:space="preserve"> tanulmányi munka elégtelenségéről. </w:t>
      </w:r>
    </w:p>
    <w:p w:rsidR="00847DEF" w:rsidRPr="002F6AB0" w:rsidRDefault="00E14974">
      <w:pPr>
        <w:pStyle w:val="Cmsor1"/>
        <w:ind w:left="595" w:hanging="360"/>
        <w:rPr>
          <w:color w:val="000000" w:themeColor="text1"/>
        </w:rPr>
      </w:pPr>
      <w:bookmarkStart w:id="19" w:name="_Toc52037840"/>
      <w:bookmarkStart w:id="20" w:name="_Toc54086801"/>
      <w:r w:rsidRPr="002F6AB0">
        <w:rPr>
          <w:b w:val="0"/>
          <w:color w:val="000000" w:themeColor="text1"/>
        </w:rPr>
        <w:t>A tanulmányi követelmények</w:t>
      </w:r>
      <w:r w:rsidRPr="002F6AB0">
        <w:rPr>
          <w:color w:val="000000" w:themeColor="text1"/>
        </w:rPr>
        <w:t xml:space="preserve"> teljesítésének mulasztása</w:t>
      </w:r>
      <w:bookmarkEnd w:id="19"/>
      <w:bookmarkEnd w:id="20"/>
      <w:r w:rsidRPr="002F6AB0">
        <w:rPr>
          <w:color w:val="000000" w:themeColor="text1"/>
        </w:rPr>
        <w:t xml:space="preserve">  </w:t>
      </w:r>
    </w:p>
    <w:p w:rsidR="00847DEF" w:rsidRPr="002F6AB0" w:rsidRDefault="00E14974" w:rsidP="006A0993">
      <w:pPr>
        <w:numPr>
          <w:ilvl w:val="0"/>
          <w:numId w:val="8"/>
        </w:numPr>
        <w:ind w:left="1134" w:hanging="567"/>
        <w:rPr>
          <w:color w:val="000000" w:themeColor="text1"/>
        </w:rPr>
      </w:pPr>
      <w:r w:rsidRPr="002F6AB0">
        <w:rPr>
          <w:color w:val="000000" w:themeColor="text1"/>
        </w:rPr>
        <w:t xml:space="preserve">Ha tanuló előre bejelentett, alapos indok nélkül a </w:t>
      </w:r>
      <w:proofErr w:type="spellStart"/>
      <w:r w:rsidR="00E618D4" w:rsidRPr="002F6AB0">
        <w:rPr>
          <w:color w:val="000000" w:themeColor="text1"/>
        </w:rPr>
        <w:t>Classroom</w:t>
      </w:r>
      <w:proofErr w:type="spellEnd"/>
      <w:r w:rsidR="00CE173A" w:rsidRPr="002F6AB0">
        <w:rPr>
          <w:color w:val="000000" w:themeColor="text1"/>
        </w:rPr>
        <w:t xml:space="preserve"> kurzus</w:t>
      </w:r>
      <w:r w:rsidRPr="002F6AB0">
        <w:rPr>
          <w:color w:val="000000" w:themeColor="text1"/>
        </w:rPr>
        <w:t xml:space="preserve">csoportjában egy héten keresztül nem elérhető, a kiadott tanórai feladatokat nem teljesíti, tanárával nem kommunikál, a szaktanár értesíti az osztályfőnököt. </w:t>
      </w:r>
    </w:p>
    <w:p w:rsidR="00847DEF" w:rsidRPr="002F6AB0" w:rsidRDefault="00E14974" w:rsidP="006A0993">
      <w:pPr>
        <w:numPr>
          <w:ilvl w:val="0"/>
          <w:numId w:val="8"/>
        </w:numPr>
        <w:ind w:left="1134" w:hanging="567"/>
        <w:rPr>
          <w:color w:val="000000" w:themeColor="text1"/>
        </w:rPr>
      </w:pPr>
      <w:r w:rsidRPr="002F6AB0">
        <w:rPr>
          <w:color w:val="000000" w:themeColor="text1"/>
        </w:rPr>
        <w:t xml:space="preserve">Az értesítést követően </w:t>
      </w:r>
      <w:r w:rsidRPr="002F6AB0">
        <w:rPr>
          <w:b/>
          <w:color w:val="000000" w:themeColor="text1"/>
        </w:rPr>
        <w:t>az osztályfőnök haladéktalanul megkísérli felvenni a kapcsolatot a diákkal és a szülővel</w:t>
      </w:r>
      <w:r w:rsidR="003E4FEA" w:rsidRPr="002F6AB0">
        <w:rPr>
          <w:b/>
          <w:color w:val="000000" w:themeColor="text1"/>
        </w:rPr>
        <w:t>,</w:t>
      </w:r>
      <w:r w:rsidRPr="002F6AB0">
        <w:rPr>
          <w:color w:val="000000" w:themeColor="text1"/>
        </w:rPr>
        <w:t xml:space="preserve"> továbbá a DINA elektronikus naplóban üzenetet küld a szülőnek/gondviselőnek. </w:t>
      </w:r>
    </w:p>
    <w:p w:rsidR="00847DEF" w:rsidRPr="002F6AB0" w:rsidRDefault="00E14974" w:rsidP="0042392E">
      <w:pPr>
        <w:numPr>
          <w:ilvl w:val="0"/>
          <w:numId w:val="8"/>
        </w:numPr>
        <w:spacing w:after="0" w:line="376" w:lineRule="auto"/>
        <w:ind w:left="1134" w:hanging="567"/>
        <w:rPr>
          <w:color w:val="000000" w:themeColor="text1"/>
        </w:rPr>
      </w:pPr>
      <w:r w:rsidRPr="002F6AB0">
        <w:rPr>
          <w:color w:val="000000" w:themeColor="text1"/>
        </w:rPr>
        <w:t xml:space="preserve">Ha a szaktanár jelzése alapján, a passzivitás továbbra is fennáll, az </w:t>
      </w:r>
      <w:r w:rsidRPr="002F6AB0">
        <w:rPr>
          <w:b/>
          <w:color w:val="000000" w:themeColor="text1"/>
        </w:rPr>
        <w:t>iskolavezetés szólítja fel a tanulót és a szülőt/gondviselőt a tanulmányi kötelezettség nem teljesítésének következményeire</w:t>
      </w:r>
      <w:r w:rsidRPr="002F6AB0">
        <w:rPr>
          <w:color w:val="000000" w:themeColor="text1"/>
        </w:rPr>
        <w:t xml:space="preserve">, szükség esetén a gyermekjóléti szolgálat jelzőrendszerén keresztül. </w:t>
      </w:r>
    </w:p>
    <w:p w:rsidR="00C35C12" w:rsidRPr="002F6AB0" w:rsidRDefault="00C35C12">
      <w:pPr>
        <w:spacing w:after="0" w:line="376" w:lineRule="auto"/>
        <w:ind w:left="968" w:hanging="10"/>
        <w:rPr>
          <w:color w:val="000000" w:themeColor="text1"/>
        </w:rPr>
      </w:pPr>
    </w:p>
    <w:p w:rsidR="00C35C12" w:rsidRPr="002F6AB0" w:rsidRDefault="00C35C12" w:rsidP="00C35C12">
      <w:pPr>
        <w:pStyle w:val="Cmsor1"/>
        <w:rPr>
          <w:color w:val="000000" w:themeColor="text1"/>
        </w:rPr>
      </w:pPr>
      <w:r w:rsidRPr="002F6AB0">
        <w:rPr>
          <w:color w:val="000000" w:themeColor="text1"/>
        </w:rPr>
        <w:lastRenderedPageBreak/>
        <w:t>A pedagógusok rendelkezésre állásának szabályai</w:t>
      </w:r>
    </w:p>
    <w:p w:rsidR="00C35C12" w:rsidRPr="002F6AB0" w:rsidRDefault="00E14974" w:rsidP="00985B2A">
      <w:pPr>
        <w:pStyle w:val="Listaszerbekezds"/>
        <w:widowControl w:val="0"/>
        <w:numPr>
          <w:ilvl w:val="2"/>
          <w:numId w:val="14"/>
        </w:numPr>
        <w:tabs>
          <w:tab w:val="left" w:pos="1418"/>
          <w:tab w:val="left" w:pos="1701"/>
        </w:tabs>
        <w:autoSpaceDE w:val="0"/>
        <w:autoSpaceDN w:val="0"/>
        <w:spacing w:after="0" w:line="360" w:lineRule="auto"/>
        <w:ind w:left="1134" w:right="174" w:hanging="567"/>
        <w:contextualSpacing w:val="0"/>
        <w:rPr>
          <w:color w:val="000000" w:themeColor="text1"/>
        </w:rPr>
      </w:pPr>
      <w:r w:rsidRPr="002F6AB0">
        <w:rPr>
          <w:color w:val="000000" w:themeColor="text1"/>
        </w:rPr>
        <w:t xml:space="preserve">  </w:t>
      </w:r>
      <w:r w:rsidR="00C35C12" w:rsidRPr="002F6AB0">
        <w:rPr>
          <w:color w:val="000000" w:themeColor="text1"/>
        </w:rPr>
        <w:t>A pedagógus köteles a munkaidő teljes ideje alatt, munkanapokon 8:00-tól 16:00-ig az intézmény – különösen az igazgató, a helyettesek és a közvetlen felettesek, munkatársak – részére rendelkezésére állni, elérhetőségét</w:t>
      </w:r>
      <w:r w:rsidR="00C35C12" w:rsidRPr="002F6AB0">
        <w:rPr>
          <w:color w:val="000000" w:themeColor="text1"/>
          <w:spacing w:val="-5"/>
        </w:rPr>
        <w:t xml:space="preserve"> </w:t>
      </w:r>
      <w:r w:rsidR="00C35C12" w:rsidRPr="002F6AB0">
        <w:rPr>
          <w:color w:val="000000" w:themeColor="text1"/>
        </w:rPr>
        <w:t>biztosítani.</w:t>
      </w:r>
    </w:p>
    <w:p w:rsidR="00C35C12" w:rsidRPr="002F6AB0" w:rsidRDefault="00C35C12" w:rsidP="00985B2A">
      <w:pPr>
        <w:pStyle w:val="Listaszerbekezds"/>
        <w:widowControl w:val="0"/>
        <w:numPr>
          <w:ilvl w:val="2"/>
          <w:numId w:val="14"/>
        </w:numPr>
        <w:tabs>
          <w:tab w:val="left" w:pos="1418"/>
          <w:tab w:val="left" w:pos="1701"/>
        </w:tabs>
        <w:autoSpaceDE w:val="0"/>
        <w:autoSpaceDN w:val="0"/>
        <w:spacing w:after="0" w:line="360" w:lineRule="auto"/>
        <w:ind w:left="1134" w:right="173" w:hanging="567"/>
        <w:contextualSpacing w:val="0"/>
        <w:rPr>
          <w:color w:val="000000" w:themeColor="text1"/>
        </w:rPr>
      </w:pPr>
      <w:r w:rsidRPr="002F6AB0">
        <w:rPr>
          <w:color w:val="000000" w:themeColor="text1"/>
        </w:rPr>
        <w:t>A rendelkezésre állás követelménye nem zavarhatja a pedagógust a tanrendben ütemezett feladatainak ellátásában, vagyis a digitális foglalkozásainak megtartásában.</w:t>
      </w:r>
    </w:p>
    <w:p w:rsidR="00C35C12" w:rsidRPr="002F6AB0" w:rsidRDefault="00C35C12" w:rsidP="00985B2A">
      <w:pPr>
        <w:pStyle w:val="Listaszerbekezds"/>
        <w:widowControl w:val="0"/>
        <w:numPr>
          <w:ilvl w:val="2"/>
          <w:numId w:val="14"/>
        </w:numPr>
        <w:tabs>
          <w:tab w:val="left" w:pos="1418"/>
          <w:tab w:val="left" w:pos="1701"/>
        </w:tabs>
        <w:autoSpaceDE w:val="0"/>
        <w:autoSpaceDN w:val="0"/>
        <w:spacing w:after="0" w:line="360" w:lineRule="auto"/>
        <w:ind w:left="1134" w:right="181" w:hanging="567"/>
        <w:contextualSpacing w:val="0"/>
        <w:rPr>
          <w:color w:val="000000" w:themeColor="text1"/>
        </w:rPr>
      </w:pPr>
      <w:r w:rsidRPr="002F6AB0">
        <w:rPr>
          <w:color w:val="000000" w:themeColor="text1"/>
        </w:rPr>
        <w:t>A rendelkezésre állás, elérhetőség jellemzően online vagy telefonon keresztül biztosítandó, de jogszabályi keretek között, vezetői utasításra a munkavégzés az intézményben vagy azon kívül személyesen is</w:t>
      </w:r>
      <w:r w:rsidRPr="002F6AB0">
        <w:rPr>
          <w:color w:val="000000" w:themeColor="text1"/>
          <w:spacing w:val="-5"/>
        </w:rPr>
        <w:t xml:space="preserve"> </w:t>
      </w:r>
      <w:r w:rsidRPr="002F6AB0">
        <w:rPr>
          <w:color w:val="000000" w:themeColor="text1"/>
        </w:rPr>
        <w:t>történhet.</w:t>
      </w:r>
    </w:p>
    <w:p w:rsidR="00847AB5" w:rsidRPr="002F6AB0" w:rsidRDefault="00847AB5" w:rsidP="00985B2A">
      <w:pPr>
        <w:pStyle w:val="Listaszerbekezds"/>
        <w:widowControl w:val="0"/>
        <w:numPr>
          <w:ilvl w:val="2"/>
          <w:numId w:val="14"/>
        </w:numPr>
        <w:tabs>
          <w:tab w:val="left" w:pos="1418"/>
          <w:tab w:val="left" w:pos="1701"/>
        </w:tabs>
        <w:autoSpaceDE w:val="0"/>
        <w:autoSpaceDN w:val="0"/>
        <w:spacing w:after="0" w:line="360" w:lineRule="auto"/>
        <w:ind w:left="1134" w:right="178" w:hanging="567"/>
        <w:contextualSpacing w:val="0"/>
        <w:rPr>
          <w:color w:val="000000" w:themeColor="text1"/>
        </w:rPr>
      </w:pPr>
      <w:r w:rsidRPr="002F6AB0">
        <w:rPr>
          <w:color w:val="000000" w:themeColor="text1"/>
        </w:rPr>
        <w:t>A munkavállalók a rendelkezésre állás ideje alatt kötelesek az intézmény digitális kommunikációs csatornáin a közleményeket minden nap követni, a feladatok meghatározásakor azokra érdemben visszajelezni, a meghatározott feladatokat határidőre</w:t>
      </w:r>
      <w:r w:rsidRPr="002F6AB0">
        <w:rPr>
          <w:color w:val="000000" w:themeColor="text1"/>
          <w:spacing w:val="-3"/>
        </w:rPr>
        <w:t xml:space="preserve"> </w:t>
      </w:r>
      <w:r w:rsidRPr="002F6AB0">
        <w:rPr>
          <w:color w:val="000000" w:themeColor="text1"/>
        </w:rPr>
        <w:t>végrehajtani.</w:t>
      </w:r>
    </w:p>
    <w:p w:rsidR="00847AB5" w:rsidRPr="002F6AB0" w:rsidRDefault="00847AB5" w:rsidP="00985B2A">
      <w:pPr>
        <w:pStyle w:val="Listaszerbekezds"/>
        <w:widowControl w:val="0"/>
        <w:numPr>
          <w:ilvl w:val="2"/>
          <w:numId w:val="14"/>
        </w:numPr>
        <w:tabs>
          <w:tab w:val="left" w:pos="1418"/>
          <w:tab w:val="left" w:pos="1701"/>
        </w:tabs>
        <w:autoSpaceDE w:val="0"/>
        <w:autoSpaceDN w:val="0"/>
        <w:spacing w:after="0" w:line="360" w:lineRule="auto"/>
        <w:ind w:left="1134" w:hanging="567"/>
        <w:contextualSpacing w:val="0"/>
        <w:rPr>
          <w:color w:val="000000" w:themeColor="text1"/>
        </w:rPr>
      </w:pPr>
      <w:r w:rsidRPr="002F6AB0">
        <w:rPr>
          <w:color w:val="000000" w:themeColor="text1"/>
        </w:rPr>
        <w:t>A kapcsolattartás fő</w:t>
      </w:r>
      <w:r w:rsidRPr="002F6AB0">
        <w:rPr>
          <w:color w:val="000000" w:themeColor="text1"/>
          <w:spacing w:val="-16"/>
        </w:rPr>
        <w:t xml:space="preserve"> </w:t>
      </w:r>
      <w:r w:rsidRPr="002F6AB0">
        <w:rPr>
          <w:color w:val="000000" w:themeColor="text1"/>
        </w:rPr>
        <w:t>csatornái:</w:t>
      </w:r>
    </w:p>
    <w:p w:rsidR="00847AB5" w:rsidRPr="002F6AB0" w:rsidRDefault="00847AB5" w:rsidP="007D3C8F">
      <w:pPr>
        <w:pStyle w:val="Listaszerbekezds"/>
        <w:widowControl w:val="0"/>
        <w:numPr>
          <w:ilvl w:val="3"/>
          <w:numId w:val="15"/>
        </w:numPr>
        <w:tabs>
          <w:tab w:val="left" w:pos="1418"/>
          <w:tab w:val="left" w:pos="1701"/>
          <w:tab w:val="left" w:pos="2127"/>
        </w:tabs>
        <w:autoSpaceDE w:val="0"/>
        <w:autoSpaceDN w:val="0"/>
        <w:spacing w:after="0" w:line="360" w:lineRule="auto"/>
        <w:ind w:left="1701" w:right="178" w:hanging="283"/>
        <w:contextualSpacing w:val="0"/>
        <w:rPr>
          <w:color w:val="000000" w:themeColor="text1"/>
        </w:rPr>
      </w:pPr>
      <w:r w:rsidRPr="002F6AB0">
        <w:rPr>
          <w:color w:val="000000" w:themeColor="text1"/>
        </w:rPr>
        <w:t>intézményi levelező rendszer, mely a munkavállaló számára az ő hivatalos e-mail címén érhető</w:t>
      </w:r>
      <w:r w:rsidRPr="002F6AB0">
        <w:rPr>
          <w:color w:val="000000" w:themeColor="text1"/>
          <w:spacing w:val="1"/>
        </w:rPr>
        <w:t xml:space="preserve"> </w:t>
      </w:r>
      <w:r w:rsidRPr="002F6AB0">
        <w:rPr>
          <w:color w:val="000000" w:themeColor="text1"/>
        </w:rPr>
        <w:t>el</w:t>
      </w:r>
    </w:p>
    <w:p w:rsidR="00847AB5" w:rsidRPr="002F6AB0" w:rsidRDefault="00847AB5" w:rsidP="007D3C8F">
      <w:pPr>
        <w:pStyle w:val="Listaszerbekezds"/>
        <w:widowControl w:val="0"/>
        <w:numPr>
          <w:ilvl w:val="3"/>
          <w:numId w:val="15"/>
        </w:numPr>
        <w:tabs>
          <w:tab w:val="left" w:pos="1294"/>
          <w:tab w:val="left" w:pos="1418"/>
          <w:tab w:val="left" w:pos="1701"/>
        </w:tabs>
        <w:autoSpaceDE w:val="0"/>
        <w:autoSpaceDN w:val="0"/>
        <w:spacing w:before="1" w:after="0" w:line="360" w:lineRule="auto"/>
        <w:ind w:left="1701" w:hanging="283"/>
        <w:contextualSpacing w:val="0"/>
        <w:rPr>
          <w:color w:val="000000" w:themeColor="text1"/>
        </w:rPr>
      </w:pPr>
      <w:r w:rsidRPr="002F6AB0">
        <w:rPr>
          <w:color w:val="000000" w:themeColor="text1"/>
        </w:rPr>
        <w:t>telefon</w:t>
      </w:r>
    </w:p>
    <w:p w:rsidR="00847AB5" w:rsidRPr="002F6AB0" w:rsidRDefault="00847AB5" w:rsidP="00985B2A">
      <w:pPr>
        <w:pStyle w:val="Listaszerbekezds"/>
        <w:widowControl w:val="0"/>
        <w:numPr>
          <w:ilvl w:val="2"/>
          <w:numId w:val="14"/>
        </w:numPr>
        <w:tabs>
          <w:tab w:val="left" w:pos="1418"/>
          <w:tab w:val="left" w:pos="1701"/>
        </w:tabs>
        <w:autoSpaceDE w:val="0"/>
        <w:autoSpaceDN w:val="0"/>
        <w:spacing w:after="0" w:line="360" w:lineRule="auto"/>
        <w:ind w:left="1134" w:right="181" w:hanging="567"/>
        <w:contextualSpacing w:val="0"/>
        <w:rPr>
          <w:color w:val="000000" w:themeColor="text1"/>
        </w:rPr>
      </w:pPr>
      <w:r w:rsidRPr="002F6AB0">
        <w:rPr>
          <w:color w:val="000000" w:themeColor="text1"/>
        </w:rPr>
        <w:t>Amennyiben a kommunikációs csatorna működésében a munkavállaló hibát észlel, azt köteles haladéktalanul jelezni az intézmény</w:t>
      </w:r>
      <w:r w:rsidRPr="002F6AB0">
        <w:rPr>
          <w:color w:val="000000" w:themeColor="text1"/>
          <w:spacing w:val="-7"/>
        </w:rPr>
        <w:t xml:space="preserve"> </w:t>
      </w:r>
      <w:r w:rsidRPr="002F6AB0">
        <w:rPr>
          <w:color w:val="000000" w:themeColor="text1"/>
        </w:rPr>
        <w:t>titkárságán.</w:t>
      </w:r>
    </w:p>
    <w:p w:rsidR="00847AB5" w:rsidRPr="002F6AB0" w:rsidRDefault="00847AB5" w:rsidP="00847AB5">
      <w:pPr>
        <w:widowControl w:val="0"/>
        <w:tabs>
          <w:tab w:val="left" w:pos="993"/>
        </w:tabs>
        <w:autoSpaceDE w:val="0"/>
        <w:autoSpaceDN w:val="0"/>
        <w:spacing w:after="0" w:line="360" w:lineRule="auto"/>
        <w:ind w:left="1012" w:right="181" w:firstLine="0"/>
        <w:rPr>
          <w:color w:val="000000" w:themeColor="text1"/>
        </w:rPr>
      </w:pPr>
    </w:p>
    <w:p w:rsidR="00847DEF" w:rsidRPr="002F6AB0" w:rsidRDefault="00847DEF">
      <w:pPr>
        <w:spacing w:after="0" w:line="259" w:lineRule="auto"/>
        <w:ind w:left="620" w:firstLine="0"/>
        <w:jc w:val="left"/>
        <w:rPr>
          <w:color w:val="000000" w:themeColor="text1"/>
        </w:rPr>
      </w:pPr>
    </w:p>
    <w:p w:rsidR="00847DEF" w:rsidRPr="002F6AB0" w:rsidRDefault="00E14974">
      <w:pPr>
        <w:pStyle w:val="Cmsor1"/>
        <w:ind w:left="595" w:hanging="360"/>
        <w:rPr>
          <w:color w:val="000000" w:themeColor="text1"/>
        </w:rPr>
      </w:pPr>
      <w:bookmarkStart w:id="21" w:name="_Toc52037841"/>
      <w:bookmarkStart w:id="22" w:name="_Toc54086802"/>
      <w:r w:rsidRPr="002F6AB0">
        <w:rPr>
          <w:color w:val="000000" w:themeColor="text1"/>
        </w:rPr>
        <w:t>Egyéni ügyintézés</w:t>
      </w:r>
      <w:bookmarkEnd w:id="21"/>
      <w:bookmarkEnd w:id="22"/>
      <w:r w:rsidRPr="002F6AB0">
        <w:rPr>
          <w:color w:val="000000" w:themeColor="text1"/>
        </w:rPr>
        <w:t xml:space="preserve">   </w:t>
      </w:r>
    </w:p>
    <w:p w:rsidR="00847DEF" w:rsidRPr="002F6AB0" w:rsidRDefault="00E14974" w:rsidP="00985B2A">
      <w:pPr>
        <w:numPr>
          <w:ilvl w:val="0"/>
          <w:numId w:val="9"/>
        </w:numPr>
        <w:ind w:left="1134" w:hanging="567"/>
        <w:rPr>
          <w:color w:val="000000" w:themeColor="text1"/>
        </w:rPr>
      </w:pPr>
      <w:r w:rsidRPr="002F6AB0">
        <w:rPr>
          <w:b/>
          <w:color w:val="000000" w:themeColor="text1"/>
        </w:rPr>
        <w:t>Iskolatitkári ügyfélszolgálat</w:t>
      </w:r>
      <w:r w:rsidRPr="002F6AB0">
        <w:rPr>
          <w:color w:val="000000" w:themeColor="text1"/>
        </w:rPr>
        <w:t xml:space="preserve"> (további rendelkezésig) az intézményben 8-1</w:t>
      </w:r>
      <w:r w:rsidR="00E618D4" w:rsidRPr="002F6AB0">
        <w:rPr>
          <w:color w:val="000000" w:themeColor="text1"/>
        </w:rPr>
        <w:t xml:space="preserve">5 óráig telefonon és e-mailen. </w:t>
      </w:r>
      <w:r w:rsidRPr="002F6AB0">
        <w:rPr>
          <w:color w:val="000000" w:themeColor="text1"/>
        </w:rPr>
        <w:t xml:space="preserve">Igazolások, kérelmek esetén kérjük feltüntetni a tanuló nevét, osztályát és az elektronikus elérhetőségét, amelyre a választ az iskolatitkár megküldi. A szükséges igazolásokat kiállítják és </w:t>
      </w:r>
      <w:proofErr w:type="spellStart"/>
      <w:r w:rsidRPr="002F6AB0">
        <w:rPr>
          <w:color w:val="000000" w:themeColor="text1"/>
        </w:rPr>
        <w:t>szkennelve</w:t>
      </w:r>
      <w:proofErr w:type="spellEnd"/>
      <w:r w:rsidRPr="002F6AB0">
        <w:rPr>
          <w:color w:val="000000" w:themeColor="text1"/>
        </w:rPr>
        <w:t xml:space="preserve"> továbbítják. </w:t>
      </w:r>
    </w:p>
    <w:p w:rsidR="00847DEF" w:rsidRPr="002F6AB0" w:rsidRDefault="00E14974" w:rsidP="00985B2A">
      <w:pPr>
        <w:numPr>
          <w:ilvl w:val="0"/>
          <w:numId w:val="9"/>
        </w:numPr>
        <w:ind w:left="1134" w:hanging="567"/>
        <w:rPr>
          <w:color w:val="000000" w:themeColor="text1"/>
        </w:rPr>
      </w:pPr>
      <w:r w:rsidRPr="002F6AB0">
        <w:rPr>
          <w:b/>
          <w:color w:val="000000" w:themeColor="text1"/>
        </w:rPr>
        <w:t>Iskolapszichológus</w:t>
      </w:r>
      <w:r w:rsidRPr="002F6AB0">
        <w:rPr>
          <w:color w:val="000000" w:themeColor="text1"/>
        </w:rPr>
        <w:t xml:space="preserve"> segítségét a diákok egyénileg az iskola honlapján rögzített módon továbbra is kérhetik. </w:t>
      </w:r>
    </w:p>
    <w:p w:rsidR="00847DEF" w:rsidRPr="002F6AB0" w:rsidRDefault="00E14974" w:rsidP="00985B2A">
      <w:pPr>
        <w:numPr>
          <w:ilvl w:val="0"/>
          <w:numId w:val="9"/>
        </w:numPr>
        <w:spacing w:after="290" w:line="259" w:lineRule="auto"/>
        <w:ind w:left="1134" w:hanging="567"/>
        <w:rPr>
          <w:color w:val="000000" w:themeColor="text1"/>
        </w:rPr>
      </w:pPr>
      <w:r w:rsidRPr="002F6AB0">
        <w:rPr>
          <w:b/>
          <w:color w:val="000000" w:themeColor="text1"/>
        </w:rPr>
        <w:t>Intézményvezetés:</w:t>
      </w:r>
      <w:r w:rsidRPr="002F6AB0">
        <w:rPr>
          <w:color w:val="000000" w:themeColor="text1"/>
        </w:rPr>
        <w:t xml:space="preserve"> az intézmény honlapján közzétett e-mail-címeken érhetők el. </w:t>
      </w:r>
    </w:p>
    <w:p w:rsidR="00847DEF" w:rsidRPr="002F6AB0" w:rsidRDefault="00E14974">
      <w:pPr>
        <w:pStyle w:val="Cmsor1"/>
        <w:ind w:left="595" w:hanging="360"/>
        <w:rPr>
          <w:color w:val="000000" w:themeColor="text1"/>
        </w:rPr>
      </w:pPr>
      <w:bookmarkStart w:id="23" w:name="_Toc52037842"/>
      <w:bookmarkStart w:id="24" w:name="_Toc54086803"/>
      <w:r w:rsidRPr="002F6AB0">
        <w:rPr>
          <w:color w:val="000000" w:themeColor="text1"/>
        </w:rPr>
        <w:lastRenderedPageBreak/>
        <w:t>Adatkezelésre vonatkozó rendelkezések</w:t>
      </w:r>
      <w:bookmarkEnd w:id="23"/>
      <w:bookmarkEnd w:id="24"/>
      <w:r w:rsidRPr="002F6AB0">
        <w:rPr>
          <w:color w:val="000000" w:themeColor="text1"/>
        </w:rPr>
        <w:t xml:space="preserve">  </w:t>
      </w:r>
    </w:p>
    <w:p w:rsidR="00847DEF" w:rsidRPr="002F6AB0" w:rsidRDefault="00E14974" w:rsidP="00A755BA">
      <w:pPr>
        <w:ind w:left="567" w:firstLine="567"/>
        <w:rPr>
          <w:color w:val="000000" w:themeColor="text1"/>
        </w:rPr>
      </w:pPr>
      <w:r w:rsidRPr="002F6AB0">
        <w:rPr>
          <w:color w:val="000000" w:themeColor="text1"/>
        </w:rPr>
        <w:t xml:space="preserve">A pedagógus és a tanuló az élő bejelentkezés útján történő távoktatást közalkalmazotti vagy megbízási jogviszonyában, valamint tanulói jogviszonyában foglalt kötelezettségeinek teljesítése körében teljesíteni köteles, ezért ennek megvalósítására - és személyes adatainak kezelésére vonatkozóan- külön hozzájáruló nyilatkozatot nem kell tenni. </w:t>
      </w:r>
    </w:p>
    <w:p w:rsidR="00847DEF" w:rsidRPr="002F6AB0" w:rsidRDefault="00E14974" w:rsidP="00320509">
      <w:pPr>
        <w:numPr>
          <w:ilvl w:val="0"/>
          <w:numId w:val="10"/>
        </w:numPr>
        <w:spacing w:after="0" w:line="360" w:lineRule="auto"/>
        <w:ind w:left="1134" w:right="-2" w:hanging="567"/>
        <w:rPr>
          <w:color w:val="000000" w:themeColor="text1"/>
        </w:rPr>
      </w:pPr>
      <w:r w:rsidRPr="002F6AB0">
        <w:rPr>
          <w:color w:val="000000" w:themeColor="text1"/>
        </w:rPr>
        <w:t xml:space="preserve">Tilos az iskola pedagógusai és tanulói által a tanulmányok folytatására készített hang-és képi anyagok, valamint </w:t>
      </w:r>
      <w:proofErr w:type="gramStart"/>
      <w:r w:rsidRPr="002F6AB0">
        <w:rPr>
          <w:color w:val="000000" w:themeColor="text1"/>
        </w:rPr>
        <w:t>dokumentumok</w:t>
      </w:r>
      <w:proofErr w:type="gramEnd"/>
      <w:r w:rsidRPr="002F6AB0">
        <w:rPr>
          <w:color w:val="000000" w:themeColor="text1"/>
        </w:rPr>
        <w:t xml:space="preserve"> közösségi felületeken történő megosztása - az ilyen cselekmények jogi következményeket vonhatnak maguk után. </w:t>
      </w:r>
    </w:p>
    <w:p w:rsidR="00847DEF" w:rsidRPr="002F6AB0" w:rsidRDefault="00E14974" w:rsidP="00320509">
      <w:pPr>
        <w:numPr>
          <w:ilvl w:val="0"/>
          <w:numId w:val="10"/>
        </w:numPr>
        <w:spacing w:after="0" w:line="360" w:lineRule="auto"/>
        <w:ind w:left="1134" w:right="-2" w:hanging="567"/>
        <w:rPr>
          <w:color w:val="000000" w:themeColor="text1"/>
        </w:rPr>
      </w:pPr>
      <w:r w:rsidRPr="002F6AB0">
        <w:rPr>
          <w:color w:val="000000" w:themeColor="text1"/>
        </w:rPr>
        <w:t>ADATKEZELŐ/</w:t>
      </w:r>
      <w:r w:rsidR="00E618D4" w:rsidRPr="002F6AB0">
        <w:rPr>
          <w:color w:val="000000" w:themeColor="text1"/>
        </w:rPr>
        <w:t>GÁRDONYI GÉZA</w:t>
      </w:r>
      <w:r w:rsidR="00895D05" w:rsidRPr="002F6AB0">
        <w:rPr>
          <w:color w:val="000000" w:themeColor="text1"/>
        </w:rPr>
        <w:t xml:space="preserve"> </w:t>
      </w:r>
      <w:r w:rsidRPr="002F6AB0">
        <w:rPr>
          <w:color w:val="000000" w:themeColor="text1"/>
        </w:rPr>
        <w:t>CISZTERCI GIMNÁZIUM</w:t>
      </w:r>
      <w:r w:rsidR="00E618D4" w:rsidRPr="002F6AB0">
        <w:rPr>
          <w:color w:val="000000" w:themeColor="text1"/>
        </w:rPr>
        <w:t xml:space="preserve"> ÉS KOLÉGIUM</w:t>
      </w:r>
      <w:r w:rsidRPr="002F6AB0">
        <w:rPr>
          <w:color w:val="000000" w:themeColor="text1"/>
        </w:rPr>
        <w:t xml:space="preserve"> a személyes adatok kezelésére vonatkozó tájékoztatási kötelezettségének jelen szabályzat megküldésével eleget tesz.  </w:t>
      </w:r>
    </w:p>
    <w:p w:rsidR="00847DEF" w:rsidRPr="002F6AB0" w:rsidRDefault="00E14974">
      <w:pPr>
        <w:spacing w:after="165" w:line="259" w:lineRule="auto"/>
        <w:ind w:left="620" w:firstLine="0"/>
        <w:jc w:val="left"/>
        <w:rPr>
          <w:color w:val="000000" w:themeColor="text1"/>
        </w:rPr>
      </w:pPr>
      <w:r w:rsidRPr="002F6AB0">
        <w:rPr>
          <w:color w:val="000000" w:themeColor="text1"/>
        </w:rPr>
        <w:t xml:space="preserve">  </w:t>
      </w:r>
    </w:p>
    <w:p w:rsidR="00847DEF" w:rsidRPr="002F6AB0" w:rsidRDefault="00E14974">
      <w:pPr>
        <w:pStyle w:val="Cmsor2"/>
        <w:numPr>
          <w:ilvl w:val="0"/>
          <w:numId w:val="0"/>
        </w:numPr>
        <w:ind w:left="10"/>
        <w:rPr>
          <w:color w:val="000000" w:themeColor="text1"/>
        </w:rPr>
      </w:pPr>
      <w:bookmarkStart w:id="25" w:name="_Toc52037843"/>
      <w:bookmarkStart w:id="26" w:name="_Toc54086804"/>
      <w:r w:rsidRPr="002F6AB0">
        <w:rPr>
          <w:color w:val="000000" w:themeColor="text1"/>
        </w:rPr>
        <w:t>Melléklet: Adatvédelmi Tájékoztató</w:t>
      </w:r>
      <w:bookmarkEnd w:id="25"/>
      <w:bookmarkEnd w:id="26"/>
      <w:r w:rsidR="00895D05" w:rsidRPr="002F6AB0">
        <w:rPr>
          <w:color w:val="000000" w:themeColor="text1"/>
        </w:rPr>
        <w:t xml:space="preserve"> </w:t>
      </w:r>
    </w:p>
    <w:sectPr w:rsidR="00847DEF" w:rsidRPr="002F6AB0">
      <w:footerReference w:type="even" r:id="rId9"/>
      <w:footerReference w:type="default" r:id="rId10"/>
      <w:footerReference w:type="first" r:id="rId11"/>
      <w:pgSz w:w="11906" w:h="16838"/>
      <w:pgMar w:top="1497" w:right="1428" w:bottom="1540" w:left="874"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31" w:rsidRDefault="00EA3B31">
      <w:pPr>
        <w:spacing w:after="0" w:line="240" w:lineRule="auto"/>
      </w:pPr>
      <w:r>
        <w:separator/>
      </w:r>
    </w:p>
  </w:endnote>
  <w:endnote w:type="continuationSeparator" w:id="0">
    <w:p w:rsidR="00EA3B31" w:rsidRDefault="00EA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EF" w:rsidRDefault="00E14974">
    <w:pPr>
      <w:spacing w:after="0" w:line="259" w:lineRule="auto"/>
      <w:ind w:left="616" w:firstLine="0"/>
      <w:jc w:val="center"/>
    </w:pPr>
    <w:r>
      <w:fldChar w:fldCharType="begin"/>
    </w:r>
    <w:r>
      <w:instrText xml:space="preserve"> PAGE   \* MERGEFORMAT </w:instrText>
    </w:r>
    <w:r>
      <w:fldChar w:fldCharType="separate"/>
    </w:r>
    <w:r>
      <w:t>2</w:t>
    </w:r>
    <w:r>
      <w:fldChar w:fldCharType="end"/>
    </w:r>
    <w:r>
      <w:t xml:space="preserve"> </w:t>
    </w:r>
  </w:p>
  <w:p w:rsidR="00847DEF" w:rsidRDefault="00E14974">
    <w:pPr>
      <w:spacing w:after="0" w:line="259" w:lineRule="auto"/>
      <w:ind w:left="62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EF" w:rsidRDefault="00E14974">
    <w:pPr>
      <w:spacing w:after="0" w:line="259" w:lineRule="auto"/>
      <w:ind w:left="616" w:firstLine="0"/>
      <w:jc w:val="center"/>
    </w:pPr>
    <w:r>
      <w:fldChar w:fldCharType="begin"/>
    </w:r>
    <w:r>
      <w:instrText xml:space="preserve"> PAGE   \* MERGEFORMAT </w:instrText>
    </w:r>
    <w:r>
      <w:fldChar w:fldCharType="separate"/>
    </w:r>
    <w:r w:rsidR="00347CEB">
      <w:rPr>
        <w:noProof/>
      </w:rPr>
      <w:t>10</w:t>
    </w:r>
    <w:r>
      <w:fldChar w:fldCharType="end"/>
    </w:r>
    <w:r>
      <w:t xml:space="preserve"> </w:t>
    </w:r>
  </w:p>
  <w:p w:rsidR="00847DEF" w:rsidRDefault="00E14974">
    <w:pPr>
      <w:spacing w:after="0" w:line="259" w:lineRule="auto"/>
      <w:ind w:left="62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DEF" w:rsidRDefault="00847DE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31" w:rsidRDefault="00EA3B31">
      <w:pPr>
        <w:spacing w:after="0" w:line="240" w:lineRule="auto"/>
      </w:pPr>
      <w:r>
        <w:separator/>
      </w:r>
    </w:p>
  </w:footnote>
  <w:footnote w:type="continuationSeparator" w:id="0">
    <w:p w:rsidR="00EA3B31" w:rsidRDefault="00EA3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619"/>
    <w:multiLevelType w:val="hybridMultilevel"/>
    <w:tmpl w:val="FA60C9E4"/>
    <w:lvl w:ilvl="0" w:tplc="A426E330">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4E506">
      <w:start w:val="1"/>
      <w:numFmt w:val="bullet"/>
      <w:lvlText w:val="o"/>
      <w:lvlJc w:val="left"/>
      <w:pPr>
        <w:ind w:left="2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64672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DC9452">
      <w:start w:val="1"/>
      <w:numFmt w:val="bullet"/>
      <w:lvlText w:val="•"/>
      <w:lvlJc w:val="left"/>
      <w:pPr>
        <w:ind w:left="3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62C8D2">
      <w:start w:val="1"/>
      <w:numFmt w:val="bullet"/>
      <w:lvlText w:val="o"/>
      <w:lvlJc w:val="left"/>
      <w:pPr>
        <w:ind w:left="4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903E38">
      <w:start w:val="1"/>
      <w:numFmt w:val="bullet"/>
      <w:lvlText w:val="▪"/>
      <w:lvlJc w:val="left"/>
      <w:pPr>
        <w:ind w:left="5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6563A">
      <w:start w:val="1"/>
      <w:numFmt w:val="bullet"/>
      <w:lvlText w:val="•"/>
      <w:lvlJc w:val="left"/>
      <w:pPr>
        <w:ind w:left="6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F0FD2A">
      <w:start w:val="1"/>
      <w:numFmt w:val="bullet"/>
      <w:lvlText w:val="o"/>
      <w:lvlJc w:val="left"/>
      <w:pPr>
        <w:ind w:left="6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3E5562">
      <w:start w:val="1"/>
      <w:numFmt w:val="bullet"/>
      <w:lvlText w:val="▪"/>
      <w:lvlJc w:val="left"/>
      <w:pPr>
        <w:ind w:left="7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26C7D"/>
    <w:multiLevelType w:val="hybridMultilevel"/>
    <w:tmpl w:val="C9D460D0"/>
    <w:lvl w:ilvl="0" w:tplc="3F643A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08595F"/>
    <w:multiLevelType w:val="hybridMultilevel"/>
    <w:tmpl w:val="A5F06500"/>
    <w:lvl w:ilvl="0" w:tplc="2D00E02C">
      <w:start w:val="1"/>
      <w:numFmt w:val="upperRoman"/>
      <w:lvlText w:val="%1."/>
      <w:lvlJc w:val="left"/>
      <w:pPr>
        <w:ind w:left="587" w:hanging="440"/>
      </w:pPr>
      <w:rPr>
        <w:rFonts w:ascii="Times New Roman" w:eastAsia="Times New Roman" w:hAnsi="Times New Roman" w:cs="Times New Roman" w:hint="default"/>
        <w:b/>
        <w:bCs/>
        <w:w w:val="99"/>
        <w:sz w:val="24"/>
        <w:szCs w:val="24"/>
        <w:lang w:val="hu-HU" w:eastAsia="en-US" w:bidi="ar-SA"/>
      </w:rPr>
    </w:lvl>
    <w:lvl w:ilvl="1" w:tplc="75BC379A">
      <w:start w:val="1"/>
      <w:numFmt w:val="decimal"/>
      <w:lvlText w:val="%2."/>
      <w:lvlJc w:val="left"/>
      <w:pPr>
        <w:ind w:left="587" w:hanging="428"/>
      </w:pPr>
      <w:rPr>
        <w:rFonts w:hint="default"/>
        <w:w w:val="100"/>
        <w:lang w:val="hu-HU" w:eastAsia="en-US" w:bidi="ar-SA"/>
      </w:rPr>
    </w:lvl>
    <w:lvl w:ilvl="2" w:tplc="910A92BE">
      <w:start w:val="1"/>
      <w:numFmt w:val="lowerLetter"/>
      <w:lvlText w:val="%3."/>
      <w:lvlJc w:val="left"/>
      <w:pPr>
        <w:ind w:left="1012" w:hanging="428"/>
      </w:pPr>
      <w:rPr>
        <w:rFonts w:ascii="Times New Roman" w:eastAsia="Times New Roman" w:hAnsi="Times New Roman" w:cs="Times New Roman" w:hint="default"/>
        <w:spacing w:val="-1"/>
        <w:w w:val="100"/>
        <w:sz w:val="24"/>
        <w:szCs w:val="24"/>
        <w:lang w:val="hu-HU" w:eastAsia="en-US" w:bidi="ar-SA"/>
      </w:rPr>
    </w:lvl>
    <w:lvl w:ilvl="3" w:tplc="FE464B50">
      <w:numFmt w:val="bullet"/>
      <w:lvlText w:val=""/>
      <w:lvlJc w:val="left"/>
      <w:pPr>
        <w:ind w:left="1293" w:hanging="428"/>
      </w:pPr>
      <w:rPr>
        <w:rFonts w:ascii="Symbol" w:eastAsia="Symbol" w:hAnsi="Symbol" w:cs="Symbol" w:hint="default"/>
        <w:w w:val="100"/>
        <w:sz w:val="24"/>
        <w:szCs w:val="24"/>
        <w:lang w:val="hu-HU" w:eastAsia="en-US" w:bidi="ar-SA"/>
      </w:rPr>
    </w:lvl>
    <w:lvl w:ilvl="4" w:tplc="B4689B96">
      <w:numFmt w:val="bullet"/>
      <w:lvlText w:val="•"/>
      <w:lvlJc w:val="left"/>
      <w:pPr>
        <w:ind w:left="3302" w:hanging="428"/>
      </w:pPr>
      <w:rPr>
        <w:rFonts w:hint="default"/>
        <w:lang w:val="hu-HU" w:eastAsia="en-US" w:bidi="ar-SA"/>
      </w:rPr>
    </w:lvl>
    <w:lvl w:ilvl="5" w:tplc="4A725288">
      <w:numFmt w:val="bullet"/>
      <w:lvlText w:val="•"/>
      <w:lvlJc w:val="left"/>
      <w:pPr>
        <w:ind w:left="4303" w:hanging="428"/>
      </w:pPr>
      <w:rPr>
        <w:rFonts w:hint="default"/>
        <w:lang w:val="hu-HU" w:eastAsia="en-US" w:bidi="ar-SA"/>
      </w:rPr>
    </w:lvl>
    <w:lvl w:ilvl="6" w:tplc="C2DAD0D6">
      <w:numFmt w:val="bullet"/>
      <w:lvlText w:val="•"/>
      <w:lvlJc w:val="left"/>
      <w:pPr>
        <w:ind w:left="5304" w:hanging="428"/>
      </w:pPr>
      <w:rPr>
        <w:rFonts w:hint="default"/>
        <w:lang w:val="hu-HU" w:eastAsia="en-US" w:bidi="ar-SA"/>
      </w:rPr>
    </w:lvl>
    <w:lvl w:ilvl="7" w:tplc="29B4519E">
      <w:numFmt w:val="bullet"/>
      <w:lvlText w:val="•"/>
      <w:lvlJc w:val="left"/>
      <w:pPr>
        <w:ind w:left="6305" w:hanging="428"/>
      </w:pPr>
      <w:rPr>
        <w:rFonts w:hint="default"/>
        <w:lang w:val="hu-HU" w:eastAsia="en-US" w:bidi="ar-SA"/>
      </w:rPr>
    </w:lvl>
    <w:lvl w:ilvl="8" w:tplc="9DE4BB34">
      <w:numFmt w:val="bullet"/>
      <w:lvlText w:val="•"/>
      <w:lvlJc w:val="left"/>
      <w:pPr>
        <w:ind w:left="7306" w:hanging="428"/>
      </w:pPr>
      <w:rPr>
        <w:rFonts w:hint="default"/>
        <w:lang w:val="hu-HU" w:eastAsia="en-US" w:bidi="ar-SA"/>
      </w:rPr>
    </w:lvl>
  </w:abstractNum>
  <w:abstractNum w:abstractNumId="3" w15:restartNumberingAfterBreak="0">
    <w:nsid w:val="118B3C85"/>
    <w:multiLevelType w:val="hybridMultilevel"/>
    <w:tmpl w:val="DD7806B0"/>
    <w:lvl w:ilvl="0" w:tplc="F2101342">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5ADD58">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8FF3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EE69EE">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C20F2">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660D5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781492">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06236">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68498">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9D6030"/>
    <w:multiLevelType w:val="hybridMultilevel"/>
    <w:tmpl w:val="D8689FD2"/>
    <w:lvl w:ilvl="0" w:tplc="D7CE76A4">
      <w:start w:val="1"/>
      <w:numFmt w:val="bullet"/>
      <w:lvlText w:val="•"/>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82E74">
      <w:start w:val="1"/>
      <w:numFmt w:val="bullet"/>
      <w:lvlText w:val="-"/>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25B86">
      <w:start w:val="1"/>
      <w:numFmt w:val="bullet"/>
      <w:lvlText w:val="▪"/>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E49832">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E826C">
      <w:start w:val="1"/>
      <w:numFmt w:val="bullet"/>
      <w:lvlText w:val="o"/>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E1A8A">
      <w:start w:val="1"/>
      <w:numFmt w:val="bullet"/>
      <w:lvlText w:val="▪"/>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D04E68">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E1FFE">
      <w:start w:val="1"/>
      <w:numFmt w:val="bullet"/>
      <w:lvlText w:val="o"/>
      <w:lvlJc w:val="left"/>
      <w:pPr>
        <w:ind w:left="7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A99A2">
      <w:start w:val="1"/>
      <w:numFmt w:val="bullet"/>
      <w:lvlText w:val="▪"/>
      <w:lvlJc w:val="left"/>
      <w:pPr>
        <w:ind w:left="8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5D5E37"/>
    <w:multiLevelType w:val="hybridMultilevel"/>
    <w:tmpl w:val="465C9BC2"/>
    <w:lvl w:ilvl="0" w:tplc="2D00E02C">
      <w:start w:val="1"/>
      <w:numFmt w:val="upperRoman"/>
      <w:lvlText w:val="%1."/>
      <w:lvlJc w:val="left"/>
      <w:pPr>
        <w:ind w:left="587" w:hanging="440"/>
      </w:pPr>
      <w:rPr>
        <w:rFonts w:ascii="Times New Roman" w:eastAsia="Times New Roman" w:hAnsi="Times New Roman" w:cs="Times New Roman" w:hint="default"/>
        <w:b/>
        <w:bCs/>
        <w:w w:val="99"/>
        <w:sz w:val="24"/>
        <w:szCs w:val="24"/>
        <w:lang w:val="hu-HU" w:eastAsia="en-US" w:bidi="ar-SA"/>
      </w:rPr>
    </w:lvl>
    <w:lvl w:ilvl="1" w:tplc="75BC379A">
      <w:start w:val="1"/>
      <w:numFmt w:val="decimal"/>
      <w:lvlText w:val="%2."/>
      <w:lvlJc w:val="left"/>
      <w:pPr>
        <w:ind w:left="587" w:hanging="428"/>
      </w:pPr>
      <w:rPr>
        <w:rFonts w:hint="default"/>
        <w:w w:val="100"/>
        <w:lang w:val="hu-HU" w:eastAsia="en-US" w:bidi="ar-SA"/>
      </w:rPr>
    </w:lvl>
    <w:lvl w:ilvl="2" w:tplc="040E0001">
      <w:start w:val="1"/>
      <w:numFmt w:val="bullet"/>
      <w:lvlText w:val=""/>
      <w:lvlJc w:val="left"/>
      <w:pPr>
        <w:ind w:left="1012" w:hanging="428"/>
      </w:pPr>
      <w:rPr>
        <w:rFonts w:ascii="Symbol" w:hAnsi="Symbol" w:hint="default"/>
        <w:spacing w:val="-1"/>
        <w:w w:val="100"/>
        <w:sz w:val="24"/>
        <w:szCs w:val="24"/>
        <w:lang w:val="hu-HU" w:eastAsia="en-US" w:bidi="ar-SA"/>
      </w:rPr>
    </w:lvl>
    <w:lvl w:ilvl="3" w:tplc="FE464B50">
      <w:numFmt w:val="bullet"/>
      <w:lvlText w:val=""/>
      <w:lvlJc w:val="left"/>
      <w:pPr>
        <w:ind w:left="1293" w:hanging="428"/>
      </w:pPr>
      <w:rPr>
        <w:rFonts w:ascii="Symbol" w:eastAsia="Symbol" w:hAnsi="Symbol" w:cs="Symbol" w:hint="default"/>
        <w:w w:val="100"/>
        <w:sz w:val="24"/>
        <w:szCs w:val="24"/>
        <w:lang w:val="hu-HU" w:eastAsia="en-US" w:bidi="ar-SA"/>
      </w:rPr>
    </w:lvl>
    <w:lvl w:ilvl="4" w:tplc="B4689B96">
      <w:numFmt w:val="bullet"/>
      <w:lvlText w:val="•"/>
      <w:lvlJc w:val="left"/>
      <w:pPr>
        <w:ind w:left="3302" w:hanging="428"/>
      </w:pPr>
      <w:rPr>
        <w:rFonts w:hint="default"/>
        <w:lang w:val="hu-HU" w:eastAsia="en-US" w:bidi="ar-SA"/>
      </w:rPr>
    </w:lvl>
    <w:lvl w:ilvl="5" w:tplc="4A725288">
      <w:numFmt w:val="bullet"/>
      <w:lvlText w:val="•"/>
      <w:lvlJc w:val="left"/>
      <w:pPr>
        <w:ind w:left="4303" w:hanging="428"/>
      </w:pPr>
      <w:rPr>
        <w:rFonts w:hint="default"/>
        <w:lang w:val="hu-HU" w:eastAsia="en-US" w:bidi="ar-SA"/>
      </w:rPr>
    </w:lvl>
    <w:lvl w:ilvl="6" w:tplc="C2DAD0D6">
      <w:numFmt w:val="bullet"/>
      <w:lvlText w:val="•"/>
      <w:lvlJc w:val="left"/>
      <w:pPr>
        <w:ind w:left="5304" w:hanging="428"/>
      </w:pPr>
      <w:rPr>
        <w:rFonts w:hint="default"/>
        <w:lang w:val="hu-HU" w:eastAsia="en-US" w:bidi="ar-SA"/>
      </w:rPr>
    </w:lvl>
    <w:lvl w:ilvl="7" w:tplc="29B4519E">
      <w:numFmt w:val="bullet"/>
      <w:lvlText w:val="•"/>
      <w:lvlJc w:val="left"/>
      <w:pPr>
        <w:ind w:left="6305" w:hanging="428"/>
      </w:pPr>
      <w:rPr>
        <w:rFonts w:hint="default"/>
        <w:lang w:val="hu-HU" w:eastAsia="en-US" w:bidi="ar-SA"/>
      </w:rPr>
    </w:lvl>
    <w:lvl w:ilvl="8" w:tplc="9DE4BB34">
      <w:numFmt w:val="bullet"/>
      <w:lvlText w:val="•"/>
      <w:lvlJc w:val="left"/>
      <w:pPr>
        <w:ind w:left="7306" w:hanging="428"/>
      </w:pPr>
      <w:rPr>
        <w:rFonts w:hint="default"/>
        <w:lang w:val="hu-HU" w:eastAsia="en-US" w:bidi="ar-SA"/>
      </w:rPr>
    </w:lvl>
  </w:abstractNum>
  <w:abstractNum w:abstractNumId="6" w15:restartNumberingAfterBreak="0">
    <w:nsid w:val="1F180F99"/>
    <w:multiLevelType w:val="multilevel"/>
    <w:tmpl w:val="2C144E06"/>
    <w:lvl w:ilvl="0">
      <w:start w:val="1"/>
      <w:numFmt w:val="decimal"/>
      <w:pStyle w:val="Cmsor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Cmsor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7B0C6F"/>
    <w:multiLevelType w:val="hybridMultilevel"/>
    <w:tmpl w:val="4254011A"/>
    <w:lvl w:ilvl="0" w:tplc="B4F4AD62">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C551A">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ECEF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78C088">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42462">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6026A">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AAA7E4">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4F63C">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084880">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0850B1"/>
    <w:multiLevelType w:val="hybridMultilevel"/>
    <w:tmpl w:val="AFD4005A"/>
    <w:lvl w:ilvl="0" w:tplc="2D00E02C">
      <w:start w:val="1"/>
      <w:numFmt w:val="upperRoman"/>
      <w:lvlText w:val="%1."/>
      <w:lvlJc w:val="left"/>
      <w:pPr>
        <w:ind w:left="587" w:hanging="440"/>
      </w:pPr>
      <w:rPr>
        <w:rFonts w:ascii="Times New Roman" w:eastAsia="Times New Roman" w:hAnsi="Times New Roman" w:cs="Times New Roman" w:hint="default"/>
        <w:b/>
        <w:bCs/>
        <w:w w:val="99"/>
        <w:sz w:val="24"/>
        <w:szCs w:val="24"/>
        <w:lang w:val="hu-HU" w:eastAsia="en-US" w:bidi="ar-SA"/>
      </w:rPr>
    </w:lvl>
    <w:lvl w:ilvl="1" w:tplc="75BC379A">
      <w:start w:val="1"/>
      <w:numFmt w:val="decimal"/>
      <w:lvlText w:val="%2."/>
      <w:lvlJc w:val="left"/>
      <w:pPr>
        <w:ind w:left="587" w:hanging="428"/>
      </w:pPr>
      <w:rPr>
        <w:rFonts w:hint="default"/>
        <w:w w:val="100"/>
        <w:lang w:val="hu-HU" w:eastAsia="en-US" w:bidi="ar-SA"/>
      </w:rPr>
    </w:lvl>
    <w:lvl w:ilvl="2" w:tplc="059A4F7E">
      <w:numFmt w:val="bullet"/>
      <w:lvlText w:val="•"/>
      <w:lvlJc w:val="left"/>
      <w:pPr>
        <w:ind w:left="1012" w:hanging="428"/>
      </w:pPr>
      <w:rPr>
        <w:rFonts w:hint="default"/>
        <w:spacing w:val="-1"/>
        <w:w w:val="100"/>
        <w:sz w:val="24"/>
        <w:szCs w:val="24"/>
        <w:lang w:val="hu-HU" w:eastAsia="en-US" w:bidi="ar-SA"/>
      </w:rPr>
    </w:lvl>
    <w:lvl w:ilvl="3" w:tplc="FE464B50">
      <w:numFmt w:val="bullet"/>
      <w:lvlText w:val=""/>
      <w:lvlJc w:val="left"/>
      <w:pPr>
        <w:ind w:left="1293" w:hanging="428"/>
      </w:pPr>
      <w:rPr>
        <w:rFonts w:ascii="Symbol" w:eastAsia="Symbol" w:hAnsi="Symbol" w:cs="Symbol" w:hint="default"/>
        <w:w w:val="100"/>
        <w:sz w:val="24"/>
        <w:szCs w:val="24"/>
        <w:lang w:val="hu-HU" w:eastAsia="en-US" w:bidi="ar-SA"/>
      </w:rPr>
    </w:lvl>
    <w:lvl w:ilvl="4" w:tplc="B4689B96">
      <w:numFmt w:val="bullet"/>
      <w:lvlText w:val="•"/>
      <w:lvlJc w:val="left"/>
      <w:pPr>
        <w:ind w:left="3302" w:hanging="428"/>
      </w:pPr>
      <w:rPr>
        <w:rFonts w:hint="default"/>
        <w:lang w:val="hu-HU" w:eastAsia="en-US" w:bidi="ar-SA"/>
      </w:rPr>
    </w:lvl>
    <w:lvl w:ilvl="5" w:tplc="4A725288">
      <w:numFmt w:val="bullet"/>
      <w:lvlText w:val="•"/>
      <w:lvlJc w:val="left"/>
      <w:pPr>
        <w:ind w:left="4303" w:hanging="428"/>
      </w:pPr>
      <w:rPr>
        <w:rFonts w:hint="default"/>
        <w:lang w:val="hu-HU" w:eastAsia="en-US" w:bidi="ar-SA"/>
      </w:rPr>
    </w:lvl>
    <w:lvl w:ilvl="6" w:tplc="C2DAD0D6">
      <w:numFmt w:val="bullet"/>
      <w:lvlText w:val="•"/>
      <w:lvlJc w:val="left"/>
      <w:pPr>
        <w:ind w:left="5304" w:hanging="428"/>
      </w:pPr>
      <w:rPr>
        <w:rFonts w:hint="default"/>
        <w:lang w:val="hu-HU" w:eastAsia="en-US" w:bidi="ar-SA"/>
      </w:rPr>
    </w:lvl>
    <w:lvl w:ilvl="7" w:tplc="29B4519E">
      <w:numFmt w:val="bullet"/>
      <w:lvlText w:val="•"/>
      <w:lvlJc w:val="left"/>
      <w:pPr>
        <w:ind w:left="6305" w:hanging="428"/>
      </w:pPr>
      <w:rPr>
        <w:rFonts w:hint="default"/>
        <w:lang w:val="hu-HU" w:eastAsia="en-US" w:bidi="ar-SA"/>
      </w:rPr>
    </w:lvl>
    <w:lvl w:ilvl="8" w:tplc="9DE4BB34">
      <w:numFmt w:val="bullet"/>
      <w:lvlText w:val="•"/>
      <w:lvlJc w:val="left"/>
      <w:pPr>
        <w:ind w:left="7306" w:hanging="428"/>
      </w:pPr>
      <w:rPr>
        <w:rFonts w:hint="default"/>
        <w:lang w:val="hu-HU" w:eastAsia="en-US" w:bidi="ar-SA"/>
      </w:rPr>
    </w:lvl>
  </w:abstractNum>
  <w:abstractNum w:abstractNumId="9" w15:restartNumberingAfterBreak="0">
    <w:nsid w:val="41BF0B10"/>
    <w:multiLevelType w:val="hybridMultilevel"/>
    <w:tmpl w:val="3430A5F2"/>
    <w:lvl w:ilvl="0" w:tplc="E93EB020">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EE5CA">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D6F85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F89336">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628FE">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2E04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AA340">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05C46">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E60DA">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1716FC"/>
    <w:multiLevelType w:val="hybridMultilevel"/>
    <w:tmpl w:val="7764AD40"/>
    <w:lvl w:ilvl="0" w:tplc="F3BE5000">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85556">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8E31E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44A712">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B2A7EE">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EEC9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487B6A">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C8EFE">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36A23E">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137E8B"/>
    <w:multiLevelType w:val="hybridMultilevel"/>
    <w:tmpl w:val="D242AE44"/>
    <w:lvl w:ilvl="0" w:tplc="13C6E690">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08DAE">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C39D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8619A">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1E897C">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42D75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48BFE8">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62CE26">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06C410">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9E26E7"/>
    <w:multiLevelType w:val="hybridMultilevel"/>
    <w:tmpl w:val="68D8BB32"/>
    <w:lvl w:ilvl="0" w:tplc="FD9ABF14">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4F06A">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AF9B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21FD4">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2B868">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B2EE0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B0B5CC">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8ACB9E">
      <w:start w:val="1"/>
      <w:numFmt w:val="bullet"/>
      <w:lvlText w:val="o"/>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0890A8">
      <w:start w:val="1"/>
      <w:numFmt w:val="bullet"/>
      <w:lvlText w:val="▪"/>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5B049C"/>
    <w:multiLevelType w:val="hybridMultilevel"/>
    <w:tmpl w:val="F93C0D58"/>
    <w:lvl w:ilvl="0" w:tplc="2D00E02C">
      <w:start w:val="1"/>
      <w:numFmt w:val="upperRoman"/>
      <w:lvlText w:val="%1."/>
      <w:lvlJc w:val="left"/>
      <w:pPr>
        <w:ind w:left="587" w:hanging="440"/>
      </w:pPr>
      <w:rPr>
        <w:rFonts w:ascii="Times New Roman" w:eastAsia="Times New Roman" w:hAnsi="Times New Roman" w:cs="Times New Roman" w:hint="default"/>
        <w:b/>
        <w:bCs/>
        <w:w w:val="99"/>
        <w:sz w:val="24"/>
        <w:szCs w:val="24"/>
        <w:lang w:val="hu-HU" w:eastAsia="en-US" w:bidi="ar-SA"/>
      </w:rPr>
    </w:lvl>
    <w:lvl w:ilvl="1" w:tplc="75BC379A">
      <w:start w:val="1"/>
      <w:numFmt w:val="decimal"/>
      <w:lvlText w:val="%2."/>
      <w:lvlJc w:val="left"/>
      <w:pPr>
        <w:ind w:left="587" w:hanging="428"/>
      </w:pPr>
      <w:rPr>
        <w:rFonts w:hint="default"/>
        <w:w w:val="100"/>
        <w:lang w:val="hu-HU" w:eastAsia="en-US" w:bidi="ar-SA"/>
      </w:rPr>
    </w:lvl>
    <w:lvl w:ilvl="2" w:tplc="059A4F7E">
      <w:numFmt w:val="bullet"/>
      <w:lvlText w:val="•"/>
      <w:lvlJc w:val="left"/>
      <w:pPr>
        <w:ind w:left="1012" w:hanging="428"/>
      </w:pPr>
      <w:rPr>
        <w:rFonts w:hint="default"/>
        <w:spacing w:val="-1"/>
        <w:w w:val="100"/>
        <w:sz w:val="24"/>
        <w:szCs w:val="24"/>
        <w:lang w:val="hu-HU" w:eastAsia="en-US" w:bidi="ar-SA"/>
      </w:rPr>
    </w:lvl>
    <w:lvl w:ilvl="3" w:tplc="8AF0AEC4">
      <w:numFmt w:val="bullet"/>
      <w:lvlText w:val=""/>
      <w:lvlJc w:val="left"/>
      <w:pPr>
        <w:ind w:left="1293" w:hanging="428"/>
      </w:pPr>
      <w:rPr>
        <w:rFonts w:ascii="Wingdings" w:eastAsia="Wingdings" w:hAnsi="Wingdings" w:cs="Wingdings" w:hint="default"/>
        <w:w w:val="100"/>
        <w:sz w:val="24"/>
        <w:szCs w:val="24"/>
        <w:lang w:val="hu-HU" w:eastAsia="en-US" w:bidi="ar-SA"/>
      </w:rPr>
    </w:lvl>
    <w:lvl w:ilvl="4" w:tplc="B4689B96">
      <w:numFmt w:val="bullet"/>
      <w:lvlText w:val="•"/>
      <w:lvlJc w:val="left"/>
      <w:pPr>
        <w:ind w:left="3302" w:hanging="428"/>
      </w:pPr>
      <w:rPr>
        <w:rFonts w:hint="default"/>
        <w:lang w:val="hu-HU" w:eastAsia="en-US" w:bidi="ar-SA"/>
      </w:rPr>
    </w:lvl>
    <w:lvl w:ilvl="5" w:tplc="4A725288">
      <w:numFmt w:val="bullet"/>
      <w:lvlText w:val="•"/>
      <w:lvlJc w:val="left"/>
      <w:pPr>
        <w:ind w:left="4303" w:hanging="428"/>
      </w:pPr>
      <w:rPr>
        <w:rFonts w:hint="default"/>
        <w:lang w:val="hu-HU" w:eastAsia="en-US" w:bidi="ar-SA"/>
      </w:rPr>
    </w:lvl>
    <w:lvl w:ilvl="6" w:tplc="C2DAD0D6">
      <w:numFmt w:val="bullet"/>
      <w:lvlText w:val="•"/>
      <w:lvlJc w:val="left"/>
      <w:pPr>
        <w:ind w:left="5304" w:hanging="428"/>
      </w:pPr>
      <w:rPr>
        <w:rFonts w:hint="default"/>
        <w:lang w:val="hu-HU" w:eastAsia="en-US" w:bidi="ar-SA"/>
      </w:rPr>
    </w:lvl>
    <w:lvl w:ilvl="7" w:tplc="29B4519E">
      <w:numFmt w:val="bullet"/>
      <w:lvlText w:val="•"/>
      <w:lvlJc w:val="left"/>
      <w:pPr>
        <w:ind w:left="6305" w:hanging="428"/>
      </w:pPr>
      <w:rPr>
        <w:rFonts w:hint="default"/>
        <w:lang w:val="hu-HU" w:eastAsia="en-US" w:bidi="ar-SA"/>
      </w:rPr>
    </w:lvl>
    <w:lvl w:ilvl="8" w:tplc="9DE4BB34">
      <w:numFmt w:val="bullet"/>
      <w:lvlText w:val="•"/>
      <w:lvlJc w:val="left"/>
      <w:pPr>
        <w:ind w:left="7306" w:hanging="428"/>
      </w:pPr>
      <w:rPr>
        <w:rFonts w:hint="default"/>
        <w:lang w:val="hu-HU" w:eastAsia="en-US" w:bidi="ar-SA"/>
      </w:rPr>
    </w:lvl>
  </w:abstractNum>
  <w:abstractNum w:abstractNumId="14" w15:restartNumberingAfterBreak="0">
    <w:nsid w:val="6EEA6492"/>
    <w:multiLevelType w:val="hybridMultilevel"/>
    <w:tmpl w:val="F5DED9CA"/>
    <w:lvl w:ilvl="0" w:tplc="C5E80194">
      <w:start w:val="1"/>
      <w:numFmt w:val="bullet"/>
      <w:lvlText w:val="•"/>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FCF47E">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0A63F2">
      <w:start w:val="1"/>
      <w:numFmt w:val="bullet"/>
      <w:lvlText w:val="▪"/>
      <w:lvlJc w:val="left"/>
      <w:pPr>
        <w:ind w:left="3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3015B2">
      <w:start w:val="1"/>
      <w:numFmt w:val="bullet"/>
      <w:lvlText w:val="•"/>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6E1C2">
      <w:start w:val="1"/>
      <w:numFmt w:val="bullet"/>
      <w:lvlText w:val="o"/>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88704">
      <w:start w:val="1"/>
      <w:numFmt w:val="bullet"/>
      <w:lvlText w:val="▪"/>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7E95AC">
      <w:start w:val="1"/>
      <w:numFmt w:val="bullet"/>
      <w:lvlText w:val="•"/>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0CACE">
      <w:start w:val="1"/>
      <w:numFmt w:val="bullet"/>
      <w:lvlText w:val="o"/>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1ACD24">
      <w:start w:val="1"/>
      <w:numFmt w:val="bullet"/>
      <w:lvlText w:val="▪"/>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375BDC"/>
    <w:multiLevelType w:val="hybridMultilevel"/>
    <w:tmpl w:val="9C7A9604"/>
    <w:lvl w:ilvl="0" w:tplc="AAA610E2">
      <w:start w:val="1"/>
      <w:numFmt w:val="bullet"/>
      <w:lvlText w:val="•"/>
      <w:lvlJc w:val="left"/>
      <w:pPr>
        <w:ind w:left="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60576">
      <w:start w:val="1"/>
      <w:numFmt w:val="bullet"/>
      <w:lvlText w:val="o"/>
      <w:lvlJc w:val="left"/>
      <w:pPr>
        <w:ind w:left="2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64DA88">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0642BC">
      <w:start w:val="1"/>
      <w:numFmt w:val="bullet"/>
      <w:lvlText w:val="•"/>
      <w:lvlJc w:val="left"/>
      <w:pPr>
        <w:ind w:left="3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8E76E">
      <w:start w:val="1"/>
      <w:numFmt w:val="bullet"/>
      <w:lvlText w:val="o"/>
      <w:lvlJc w:val="left"/>
      <w:pPr>
        <w:ind w:left="4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148568">
      <w:start w:val="1"/>
      <w:numFmt w:val="bullet"/>
      <w:lvlText w:val="▪"/>
      <w:lvlJc w:val="left"/>
      <w:pPr>
        <w:ind w:left="5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E2B4C4">
      <w:start w:val="1"/>
      <w:numFmt w:val="bullet"/>
      <w:lvlText w:val="•"/>
      <w:lvlJc w:val="left"/>
      <w:pPr>
        <w:ind w:left="6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EA1BBA">
      <w:start w:val="1"/>
      <w:numFmt w:val="bullet"/>
      <w:lvlText w:val="o"/>
      <w:lvlJc w:val="left"/>
      <w:pPr>
        <w:ind w:left="6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A5D42">
      <w:start w:val="1"/>
      <w:numFmt w:val="bullet"/>
      <w:lvlText w:val="▪"/>
      <w:lvlJc w:val="left"/>
      <w:pPr>
        <w:ind w:left="7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10"/>
  </w:num>
  <w:num w:numId="4">
    <w:abstractNumId w:val="12"/>
  </w:num>
  <w:num w:numId="5">
    <w:abstractNumId w:val="3"/>
  </w:num>
  <w:num w:numId="6">
    <w:abstractNumId w:val="7"/>
  </w:num>
  <w:num w:numId="7">
    <w:abstractNumId w:val="14"/>
  </w:num>
  <w:num w:numId="8">
    <w:abstractNumId w:val="9"/>
  </w:num>
  <w:num w:numId="9">
    <w:abstractNumId w:val="0"/>
  </w:num>
  <w:num w:numId="10">
    <w:abstractNumId w:val="15"/>
  </w:num>
  <w:num w:numId="11">
    <w:abstractNumId w:val="6"/>
  </w:num>
  <w:num w:numId="12">
    <w:abstractNumId w:val="2"/>
  </w:num>
  <w:num w:numId="13">
    <w:abstractNumId w:val="5"/>
  </w:num>
  <w:num w:numId="14">
    <w:abstractNumId w:val="8"/>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EF"/>
    <w:rsid w:val="0009714F"/>
    <w:rsid w:val="000A113D"/>
    <w:rsid w:val="000C15A7"/>
    <w:rsid w:val="000E7F67"/>
    <w:rsid w:val="001079AB"/>
    <w:rsid w:val="0012479C"/>
    <w:rsid w:val="00142239"/>
    <w:rsid w:val="001C5492"/>
    <w:rsid w:val="001F4526"/>
    <w:rsid w:val="0023509C"/>
    <w:rsid w:val="002466D0"/>
    <w:rsid w:val="00297B92"/>
    <w:rsid w:val="002B578B"/>
    <w:rsid w:val="002C6F7B"/>
    <w:rsid w:val="002D3AE7"/>
    <w:rsid w:val="002F6AB0"/>
    <w:rsid w:val="00305518"/>
    <w:rsid w:val="0031141C"/>
    <w:rsid w:val="00312B19"/>
    <w:rsid w:val="00320509"/>
    <w:rsid w:val="00347CEB"/>
    <w:rsid w:val="003549C1"/>
    <w:rsid w:val="00361308"/>
    <w:rsid w:val="00370900"/>
    <w:rsid w:val="003E4FEA"/>
    <w:rsid w:val="003F6282"/>
    <w:rsid w:val="00463453"/>
    <w:rsid w:val="004636F2"/>
    <w:rsid w:val="004721F0"/>
    <w:rsid w:val="00483144"/>
    <w:rsid w:val="004B2C73"/>
    <w:rsid w:val="004D4388"/>
    <w:rsid w:val="005042F9"/>
    <w:rsid w:val="00533DFA"/>
    <w:rsid w:val="00536870"/>
    <w:rsid w:val="0054377D"/>
    <w:rsid w:val="0055376F"/>
    <w:rsid w:val="005E4213"/>
    <w:rsid w:val="00607BC3"/>
    <w:rsid w:val="006670F8"/>
    <w:rsid w:val="006A0993"/>
    <w:rsid w:val="00710859"/>
    <w:rsid w:val="00741F8D"/>
    <w:rsid w:val="00777439"/>
    <w:rsid w:val="007826D4"/>
    <w:rsid w:val="007B2ED2"/>
    <w:rsid w:val="007B3634"/>
    <w:rsid w:val="007D3C8F"/>
    <w:rsid w:val="00823CD4"/>
    <w:rsid w:val="008303E9"/>
    <w:rsid w:val="00847AB5"/>
    <w:rsid w:val="00847DEF"/>
    <w:rsid w:val="00895D05"/>
    <w:rsid w:val="008D2AF0"/>
    <w:rsid w:val="0090375D"/>
    <w:rsid w:val="009564A6"/>
    <w:rsid w:val="00982CED"/>
    <w:rsid w:val="00985B2A"/>
    <w:rsid w:val="009B18CE"/>
    <w:rsid w:val="009C114D"/>
    <w:rsid w:val="00A26A28"/>
    <w:rsid w:val="00A272B5"/>
    <w:rsid w:val="00A34513"/>
    <w:rsid w:val="00A57818"/>
    <w:rsid w:val="00A755BA"/>
    <w:rsid w:val="00AB3DDC"/>
    <w:rsid w:val="00AE34AE"/>
    <w:rsid w:val="00B0108F"/>
    <w:rsid w:val="00B04585"/>
    <w:rsid w:val="00B643E2"/>
    <w:rsid w:val="00B775AF"/>
    <w:rsid w:val="00BE132A"/>
    <w:rsid w:val="00BF00D7"/>
    <w:rsid w:val="00BF5508"/>
    <w:rsid w:val="00C12A6B"/>
    <w:rsid w:val="00C25B60"/>
    <w:rsid w:val="00C3421C"/>
    <w:rsid w:val="00C35C12"/>
    <w:rsid w:val="00C71480"/>
    <w:rsid w:val="00C7777A"/>
    <w:rsid w:val="00CC5F36"/>
    <w:rsid w:val="00CC7402"/>
    <w:rsid w:val="00CD5B5F"/>
    <w:rsid w:val="00CE173A"/>
    <w:rsid w:val="00D07E7D"/>
    <w:rsid w:val="00D22EFD"/>
    <w:rsid w:val="00D27D7A"/>
    <w:rsid w:val="00DE09F0"/>
    <w:rsid w:val="00E14974"/>
    <w:rsid w:val="00E301D8"/>
    <w:rsid w:val="00E618D4"/>
    <w:rsid w:val="00EA3B31"/>
    <w:rsid w:val="00EB03FE"/>
    <w:rsid w:val="00F11EA7"/>
    <w:rsid w:val="00F13376"/>
    <w:rsid w:val="00F35E99"/>
    <w:rsid w:val="00F35F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F3E0"/>
  <w15:docId w15:val="{A2FD09C3-48E6-42D0-96BE-B29F2DB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9" w:line="387" w:lineRule="auto"/>
      <w:ind w:left="391" w:firstLine="36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numPr>
        <w:numId w:val="11"/>
      </w:numPr>
      <w:spacing w:after="273"/>
      <w:ind w:left="260" w:hanging="10"/>
      <w:jc w:val="both"/>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numPr>
        <w:ilvl w:val="1"/>
        <w:numId w:val="11"/>
      </w:numPr>
      <w:spacing w:after="273"/>
      <w:ind w:left="260" w:hanging="10"/>
      <w:jc w:val="both"/>
      <w:outlineLvl w:val="1"/>
    </w:pPr>
    <w:rPr>
      <w:rFonts w:ascii="Times New Roman" w:eastAsia="Times New Roman" w:hAnsi="Times New Roman" w:cs="Times New Roman"/>
      <w:b/>
      <w:color w:val="000000"/>
      <w:sz w:val="24"/>
    </w:rPr>
  </w:style>
  <w:style w:type="paragraph" w:styleId="Cmsor3">
    <w:name w:val="heading 3"/>
    <w:next w:val="Norml"/>
    <w:link w:val="Cmsor3Char"/>
    <w:uiPriority w:val="9"/>
    <w:unhideWhenUsed/>
    <w:qFormat/>
    <w:pPr>
      <w:keepNext/>
      <w:keepLines/>
      <w:spacing w:after="273"/>
      <w:ind w:left="260" w:hanging="10"/>
      <w:jc w:val="both"/>
      <w:outlineLvl w:val="2"/>
    </w:pPr>
    <w:rPr>
      <w:rFonts w:ascii="Times New Roman" w:eastAsia="Times New Roman" w:hAnsi="Times New Roman" w:cs="Times New Roman"/>
      <w:b/>
      <w:color w:val="000000"/>
      <w:sz w:val="24"/>
    </w:rPr>
  </w:style>
  <w:style w:type="paragraph" w:styleId="Cmsor4">
    <w:name w:val="heading 4"/>
    <w:next w:val="Norml"/>
    <w:link w:val="Cmsor4Char"/>
    <w:uiPriority w:val="9"/>
    <w:unhideWhenUsed/>
    <w:qFormat/>
    <w:pPr>
      <w:keepNext/>
      <w:keepLines/>
      <w:spacing w:after="273"/>
      <w:ind w:left="260" w:hanging="10"/>
      <w:jc w:val="both"/>
      <w:outlineLvl w:val="3"/>
    </w:pPr>
    <w:rPr>
      <w:rFonts w:ascii="Times New Roman" w:eastAsia="Times New Roman" w:hAnsi="Times New Roman" w:cs="Times New Roman"/>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Times New Roman" w:eastAsia="Times New Roman" w:hAnsi="Times New Roman" w:cs="Times New Roman"/>
      <w:b/>
      <w:color w:val="000000"/>
      <w:sz w:val="24"/>
    </w:rPr>
  </w:style>
  <w:style w:type="character" w:customStyle="1" w:styleId="Cmsor4Char">
    <w:name w:val="Címsor 4 Char"/>
    <w:link w:val="Cmsor4"/>
    <w:rPr>
      <w:rFonts w:ascii="Times New Roman" w:eastAsia="Times New Roman" w:hAnsi="Times New Roman" w:cs="Times New Roman"/>
      <w:b/>
      <w:color w:val="000000"/>
      <w:sz w:val="24"/>
    </w:rPr>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color w:val="000000"/>
      <w:sz w:val="24"/>
    </w:rPr>
  </w:style>
  <w:style w:type="paragraph" w:styleId="TJ1">
    <w:name w:val="toc 1"/>
    <w:hidden/>
    <w:uiPriority w:val="39"/>
    <w:pPr>
      <w:spacing w:after="230"/>
      <w:ind w:left="406" w:right="23"/>
      <w:jc w:val="both"/>
    </w:pPr>
    <w:rPr>
      <w:rFonts w:ascii="Times New Roman" w:eastAsia="Times New Roman" w:hAnsi="Times New Roman" w:cs="Times New Roman"/>
      <w:color w:val="000000"/>
      <w:sz w:val="24"/>
    </w:rPr>
  </w:style>
  <w:style w:type="paragraph" w:styleId="TJ2">
    <w:name w:val="toc 2"/>
    <w:hidden/>
    <w:uiPriority w:val="39"/>
    <w:pPr>
      <w:spacing w:after="231"/>
      <w:ind w:left="647" w:right="23"/>
      <w:jc w:val="both"/>
    </w:pPr>
    <w:rPr>
      <w:rFonts w:ascii="Times New Roman" w:eastAsia="Times New Roman" w:hAnsi="Times New Roman" w:cs="Times New Roman"/>
      <w:color w:val="000000"/>
      <w:sz w:val="24"/>
    </w:rPr>
  </w:style>
  <w:style w:type="paragraph" w:styleId="Listaszerbekezds">
    <w:name w:val="List Paragraph"/>
    <w:basedOn w:val="Norml"/>
    <w:uiPriority w:val="1"/>
    <w:qFormat/>
    <w:rsid w:val="008303E9"/>
    <w:pPr>
      <w:ind w:left="720"/>
      <w:contextualSpacing/>
    </w:pPr>
  </w:style>
  <w:style w:type="character" w:styleId="Hiperhivatkozs">
    <w:name w:val="Hyperlink"/>
    <w:basedOn w:val="Bekezdsalapbettpusa"/>
    <w:uiPriority w:val="99"/>
    <w:unhideWhenUsed/>
    <w:rsid w:val="00F11EA7"/>
    <w:rPr>
      <w:color w:val="0563C1" w:themeColor="hyperlink"/>
      <w:u w:val="single"/>
    </w:rPr>
  </w:style>
  <w:style w:type="table" w:styleId="Rcsostblzat">
    <w:name w:val="Table Grid"/>
    <w:basedOn w:val="Normltblzat"/>
    <w:uiPriority w:val="39"/>
    <w:rsid w:val="0090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9037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1">
    <w:name w:val="Plain Table 1"/>
    <w:basedOn w:val="Normltblzat"/>
    <w:uiPriority w:val="41"/>
    <w:rsid w:val="009037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borkszveg">
    <w:name w:val="Balloon Text"/>
    <w:basedOn w:val="Norml"/>
    <w:link w:val="BuborkszvegChar"/>
    <w:uiPriority w:val="99"/>
    <w:semiHidden/>
    <w:unhideWhenUsed/>
    <w:rsid w:val="00F35F5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5F5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3818-97E0-4A26-9ACE-4CAEBDEE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1991</Words>
  <Characters>13740</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Csolák Veronika</dc:creator>
  <cp:keywords/>
  <cp:lastModifiedBy>Tanar</cp:lastModifiedBy>
  <cp:revision>3</cp:revision>
  <cp:lastPrinted>2020-11-13T09:37:00Z</cp:lastPrinted>
  <dcterms:created xsi:type="dcterms:W3CDTF">2021-02-08T12:31:00Z</dcterms:created>
  <dcterms:modified xsi:type="dcterms:W3CDTF">2021-02-08T12:32:00Z</dcterms:modified>
</cp:coreProperties>
</file>