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E0" w:rsidRDefault="008F49E0" w:rsidP="00001987">
      <w:pPr>
        <w:widowControl w:val="0"/>
        <w:spacing w:before="240"/>
        <w:jc w:val="center"/>
        <w:rPr>
          <w:rFonts w:ascii="Times New Roman" w:hAnsi="Times New Roman"/>
          <w:sz w:val="24"/>
          <w:szCs w:val="24"/>
        </w:rPr>
      </w:pPr>
      <w:r w:rsidRPr="00DF0CE3">
        <w:rPr>
          <w:rFonts w:ascii="Times New Roman" w:hAnsi="Times New Roman"/>
          <w:sz w:val="24"/>
          <w:szCs w:val="24"/>
        </w:rPr>
        <w:t>Biológia-kémia tagozat tanterve a Gárdonyi Géza Ciszterci Gimnázium</w:t>
      </w:r>
      <w:r>
        <w:rPr>
          <w:rFonts w:ascii="Times New Roman" w:hAnsi="Times New Roman"/>
          <w:sz w:val="24"/>
          <w:szCs w:val="24"/>
        </w:rPr>
        <w:t xml:space="preserve"> és Kollégium</w:t>
      </w:r>
      <w:r w:rsidRPr="00DF0CE3">
        <w:rPr>
          <w:rFonts w:ascii="Times New Roman" w:hAnsi="Times New Roman"/>
          <w:sz w:val="24"/>
          <w:szCs w:val="24"/>
        </w:rPr>
        <w:t xml:space="preserve"> 9–12. évfolyama számára</w:t>
      </w:r>
    </w:p>
    <w:p w:rsidR="008F49E0" w:rsidRPr="00DF0CE3" w:rsidRDefault="008F49E0" w:rsidP="00001987">
      <w:pPr>
        <w:widowControl w:val="0"/>
        <w:spacing w:before="240"/>
        <w:jc w:val="center"/>
        <w:rPr>
          <w:rFonts w:ascii="Times New Roman" w:hAnsi="Times New Roman"/>
          <w:sz w:val="24"/>
          <w:szCs w:val="24"/>
        </w:rPr>
      </w:pPr>
      <w:r>
        <w:rPr>
          <w:rFonts w:ascii="Times New Roman" w:hAnsi="Times New Roman"/>
          <w:sz w:val="24"/>
          <w:szCs w:val="24"/>
        </w:rPr>
        <w:t>Biológia tantárgy</w:t>
      </w:r>
      <w:bookmarkStart w:id="0" w:name="_GoBack"/>
      <w:bookmarkEnd w:id="0"/>
    </w:p>
    <w:p w:rsidR="008F49E0" w:rsidRPr="00DF0CE3" w:rsidRDefault="008F49E0" w:rsidP="00001987">
      <w:pPr>
        <w:jc w:val="center"/>
        <w:rPr>
          <w:rFonts w:ascii="Times New Roman" w:hAnsi="Times New Roman"/>
          <w:sz w:val="24"/>
          <w:szCs w:val="24"/>
        </w:rPr>
      </w:pPr>
      <w:r w:rsidRPr="00DF0CE3">
        <w:rPr>
          <w:rFonts w:ascii="Times New Roman" w:hAnsi="Times New Roman"/>
          <w:sz w:val="24"/>
          <w:szCs w:val="24"/>
        </w:rPr>
        <w:t>EMMI kerettanterv 51/2012. (XII. 21.) EMMI rendelet alapján</w:t>
      </w:r>
    </w:p>
    <w:p w:rsidR="008F49E0" w:rsidRPr="00DF0CE3" w:rsidRDefault="008F49E0" w:rsidP="00001987">
      <w:pPr>
        <w:spacing w:before="480" w:after="240"/>
        <w:jc w:val="center"/>
        <w:outlineLvl w:val="0"/>
        <w:rPr>
          <w:rFonts w:ascii="Times New Roman" w:hAnsi="Times New Roman"/>
          <w:b/>
          <w:sz w:val="24"/>
          <w:szCs w:val="24"/>
        </w:rPr>
      </w:pPr>
      <w:r w:rsidRPr="00DF0CE3">
        <w:rPr>
          <w:rFonts w:ascii="Times New Roman" w:hAnsi="Times New Roman"/>
          <w:b/>
          <w:sz w:val="24"/>
          <w:szCs w:val="24"/>
        </w:rPr>
        <w:t>Célok, fejlesztési követelmények</w:t>
      </w:r>
    </w:p>
    <w:p w:rsidR="008F49E0" w:rsidRPr="00DF0CE3" w:rsidRDefault="008F49E0" w:rsidP="00001987">
      <w:pPr>
        <w:pStyle w:val="P1"/>
        <w:spacing w:line="276" w:lineRule="auto"/>
        <w:rPr>
          <w:sz w:val="24"/>
          <w:szCs w:val="24"/>
        </w:rPr>
      </w:pPr>
      <w:r w:rsidRPr="00DF0CE3">
        <w:rPr>
          <w:sz w:val="24"/>
          <w:szCs w:val="24"/>
        </w:rPr>
        <w:t>A biológia tudományának szinte minden részterülete leegyszerűsítve, de része a tantárgynak (ökológia, sejttan, biokémia, genetika, etológia, stb.). Mivel a tudományos eredmények gyorsan gyarapodnak, viszonylag gyorsan megjelennek tantervekben, beépülnek a tankönyveken keresztül a mindennapi munkába. A jelenlegi társadalmi elvárások két nagy területe érinti a biológiatanítás tartalmát. Az egyik az egészség-betegség kérdése, azaz a harmónia kialakulása és fenntartása a belső környezetben, a másik a fenntartható fejlődés-környezet kapcsolata, vagyis az ember és külső környezetének harmóniája. Ezeket a kihívásokat kell megoldani úgy, hogy közben a gimnáziumi nevelő-oktató munka kiemelt feladata az általános műveltség biztosítása mellett a felsőfokú tanulmányokra történő előkészítés is. A biológia tagozat indításának igénye elsősorban ebből a követelményből ered. Az általános iskolában szerzett ismeretekre, készségekre és képességekre építve kell megismertetni – és közben megkedveltetni is – a tanulókkal az élő természet felépítésének és működésének legfontosabb törvényszerűségeit, tudatosítani az ember ép környezetének és egészségének elválaszthatatlan kapcsolatát, valamint – a többi tantárggyal együtt – kialakítani az új ismeretek önálló megszerzésének igényét és lehetőségeit. Mindezeket úgy kell megvalósítani, hogy lehetővé váljon a másik cél eléréséhez, a továbbtanuláshoz szükséges készségek, képességek kialakítása is.</w:t>
      </w:r>
    </w:p>
    <w:p w:rsidR="008F49E0" w:rsidRPr="00DF0CE3" w:rsidRDefault="008F49E0" w:rsidP="003A0C5C">
      <w:pPr>
        <w:ind w:firstLine="340"/>
        <w:jc w:val="both"/>
        <w:rPr>
          <w:rFonts w:ascii="Times New Roman" w:hAnsi="Times New Roman"/>
          <w:sz w:val="24"/>
          <w:szCs w:val="24"/>
        </w:rPr>
      </w:pPr>
      <w:r w:rsidRPr="00DF0CE3">
        <w:rPr>
          <w:rFonts w:ascii="Times New Roman" w:hAnsi="Times New Roman"/>
          <w:sz w:val="24"/>
          <w:szCs w:val="24"/>
          <w:lang w:val="cs-CZ"/>
        </w:rPr>
        <w:t>Az</w:t>
      </w:r>
      <w:r w:rsidRPr="00DF0CE3">
        <w:rPr>
          <w:rFonts w:ascii="Times New Roman" w:hAnsi="Times New Roman"/>
          <w:sz w:val="24"/>
          <w:szCs w:val="24"/>
        </w:rPr>
        <w:t xml:space="preserve"> emelt óraszám és a pedagógusok jelentős szaktudományos ismeretei és speciális szakmai </w:t>
      </w:r>
      <w:r w:rsidRPr="00DF0CE3">
        <w:rPr>
          <w:rFonts w:ascii="Times New Roman" w:hAnsi="Times New Roman"/>
          <w:sz w:val="24"/>
          <w:szCs w:val="24"/>
          <w:lang w:val="cs-CZ"/>
        </w:rPr>
        <w:t>kompetenciái</w:t>
      </w:r>
      <w:r w:rsidRPr="00DF0CE3">
        <w:rPr>
          <w:rFonts w:ascii="Times New Roman" w:hAnsi="Times New Roman"/>
          <w:sz w:val="24"/>
          <w:szCs w:val="24"/>
        </w:rPr>
        <w:t xml:space="preserve"> a biológia „tagozaton”</w:t>
      </w:r>
      <w:r w:rsidRPr="00DF0CE3">
        <w:rPr>
          <w:rFonts w:ascii="Times New Roman" w:hAnsi="Times New Roman"/>
          <w:i/>
          <w:sz w:val="24"/>
          <w:szCs w:val="24"/>
        </w:rPr>
        <w:t xml:space="preserve"> </w:t>
      </w:r>
      <w:r w:rsidRPr="00DF0CE3">
        <w:rPr>
          <w:rFonts w:ascii="Times New Roman" w:hAnsi="Times New Roman"/>
          <w:sz w:val="24"/>
          <w:szCs w:val="24"/>
        </w:rPr>
        <w:t xml:space="preserve">a többi képzési formánál jóval nagyobb teret biztosítanak a tudományos munkamódszereket és gondolkodást fejlesztő gyakorlati vizsgálatok kivitelezésére. Ennek érdekében a tanulókat meg kell ismertetni a tervszerű megfigyeléssel és kísérletezéssel, az eredmények ábrázolásával, sokszínű leírásával, a sejtett összefüggések matematikai formába való </w:t>
      </w:r>
      <w:r w:rsidRPr="00DF0CE3">
        <w:rPr>
          <w:rFonts w:ascii="Times New Roman" w:hAnsi="Times New Roman"/>
          <w:sz w:val="24"/>
          <w:szCs w:val="24"/>
          <w:lang w:val="cs-CZ"/>
        </w:rPr>
        <w:t>öntésével</w:t>
      </w:r>
      <w:r w:rsidRPr="00DF0CE3">
        <w:rPr>
          <w:rFonts w:ascii="Times New Roman" w:hAnsi="Times New Roman"/>
          <w:sz w:val="24"/>
          <w:szCs w:val="24"/>
        </w:rPr>
        <w:t xml:space="preserve">, ellenőrzésének és cáfolatának módjával, a modellalkotás lényegével. Ehhez szükséges, hogy a tanulók érzékenyek legyenek környezetük, szervezetük változásaira, lássák sérülékenységét és az emberi felelőtlenség, egészségtelen életvitel következményeit. Alakuljon ki bennük környezetük és egészségük védelmének igénye. </w:t>
      </w:r>
    </w:p>
    <w:p w:rsidR="008F49E0" w:rsidRPr="00DF0CE3" w:rsidRDefault="008F49E0" w:rsidP="000637EE">
      <w:pPr>
        <w:pStyle w:val="R1"/>
        <w:spacing w:line="276" w:lineRule="auto"/>
        <w:rPr>
          <w:sz w:val="24"/>
          <w:szCs w:val="24"/>
        </w:rPr>
      </w:pPr>
      <w:r w:rsidRPr="00DF0CE3">
        <w:rPr>
          <w:sz w:val="24"/>
          <w:szCs w:val="24"/>
        </w:rPr>
        <w:t>A biológiatanítás célja: ismertesse meg a tanulókkal az élő természet legfontosabb törvényszerűségeit, tudatosítsa az ember ép környezetének és egészségének elválaszthatatlan kapcsolatát, helyezze el a tudományok rendszerében a biológia elsajátított ismereteit, egyúttal alakítsa ki az új ismeretek önálló megszerzésének igényét. A továbbtanulók számára teremtsen lehetőséget arra, hogy a választott felsőoktatási intézménybe bekerülve, azt a középiskolában szerzett ismeretek és módszerek továbbfejlesztésével, bővítésével el is tudják végezni. Mindeközben fenn kell tartani a tanulók érdeklődését, a tudomány életszerű, eleven közvetítésével el kell érni, hogy érdekesnek, izgalmasnak találják az élő környezetüket és a biológiát.</w:t>
      </w:r>
    </w:p>
    <w:p w:rsidR="008F49E0" w:rsidRPr="00DF0CE3" w:rsidRDefault="008F49E0" w:rsidP="000637EE">
      <w:pPr>
        <w:ind w:firstLine="340"/>
        <w:jc w:val="both"/>
        <w:rPr>
          <w:rFonts w:ascii="Times New Roman" w:hAnsi="Times New Roman"/>
          <w:sz w:val="24"/>
          <w:szCs w:val="24"/>
        </w:rPr>
      </w:pPr>
      <w:r w:rsidRPr="00DF0CE3">
        <w:rPr>
          <w:rFonts w:ascii="Times New Roman" w:hAnsi="Times New Roman"/>
          <w:sz w:val="24"/>
          <w:szCs w:val="24"/>
        </w:rPr>
        <w:t>A logikai kapcsolatok feltárása lehetőséget ad az óravezetésben az aktív tanulási formák használatára is: a problémák tudatos azonosítására, a sejtések megvizsgálására, információkeresésre, kísérletek tervezésére, objektív megfigyelésre, a folyamatok időbeli lefolyásának függvényekkel való leírására, a grafikonok elemzésére, modellezésre, szimulációk használatára, következtetések levonására. Mindezzel a kutatók munkamódszereit ismerik meg a tanulók, és ennek jelentős szerepe lehet a pályairányultság kialakulásában és a sikeres pályaválasztásban. Ennek nagyon jó módszere a csoportmunka, a különböző szintű projektfeladatok végzése, a gyakorlati kapcsolatok, képi megjelenítések megtalálása. A tanterv sikeres megvalósításának alapvető feltétele a tananyag feldolgozásának módszertani sokfélesége.</w:t>
      </w:r>
    </w:p>
    <w:p w:rsidR="008F49E0" w:rsidRPr="00DF0CE3" w:rsidRDefault="008F49E0" w:rsidP="00BB7720">
      <w:pPr>
        <w:pStyle w:val="Heading2"/>
        <w:spacing w:before="480" w:after="240" w:line="276" w:lineRule="auto"/>
        <w:rPr>
          <w:rFonts w:ascii="Times New Roman" w:hAnsi="Times New Roman" w:cs="Times New Roman"/>
          <w:i w:val="0"/>
          <w:sz w:val="24"/>
          <w:szCs w:val="24"/>
        </w:rPr>
      </w:pPr>
      <w:bookmarkStart w:id="1" w:name="_Toc62447960"/>
      <w:r w:rsidRPr="00DF0CE3">
        <w:rPr>
          <w:rFonts w:ascii="Times New Roman" w:hAnsi="Times New Roman" w:cs="Times New Roman"/>
          <w:i w:val="0"/>
          <w:sz w:val="24"/>
          <w:szCs w:val="24"/>
        </w:rPr>
        <w:t>Fejlesztési feladatok</w:t>
      </w:r>
      <w:bookmarkEnd w:id="1"/>
    </w:p>
    <w:p w:rsidR="008F49E0" w:rsidRPr="00DF0CE3" w:rsidRDefault="008F49E0" w:rsidP="00BB7720">
      <w:pPr>
        <w:pStyle w:val="R2"/>
        <w:spacing w:line="276" w:lineRule="auto"/>
        <w:rPr>
          <w:sz w:val="24"/>
          <w:szCs w:val="24"/>
        </w:rPr>
      </w:pPr>
      <w:r w:rsidRPr="00DF0CE3">
        <w:rPr>
          <w:sz w:val="24"/>
          <w:szCs w:val="24"/>
        </w:rPr>
        <w:t>–</w:t>
      </w:r>
      <w:r w:rsidRPr="00DF0CE3">
        <w:rPr>
          <w:sz w:val="24"/>
          <w:szCs w:val="24"/>
        </w:rPr>
        <w:tab/>
        <w:t>Bemutatni, hogy a különböző szerveződésű élőlényekben az egyes életműködések miféle módon valósulhatnak meg.</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Olyan természetszemléletet és biológiai műveltséget kialakítása, amelyben elfogadott az élőlények és az életközösségek változatossága, a biológiai sokféleség jelentősége.</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Rámutatni az életközösségek szerveződésében felismerhető lényeges összefüggésekre.</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r>
      <w:r w:rsidRPr="00DF0CE3">
        <w:rPr>
          <w:spacing w:val="-2"/>
          <w:sz w:val="24"/>
          <w:szCs w:val="24"/>
        </w:rPr>
        <w:t>Az élő és élettelen környezetet a dinamikusan változó ökológiai rendszerek részeként megismertetni.</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Áttekintő képet nyújtani a tulajdonságok kialakulásához szükséges információk öröklődéséről és az élővilág állandóságának és változékonyságának anyagi alapjairól.</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Természettudományos bizonyítékokkal alá támasztani az élővilág egységességét, egyúttal térben és időben elhelyezni az embert a földi élővilágban.</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Megismertetni a tanulókkal az emberi szervezet önfenntartó és önszabályozó folyamatait, amelyek lehetővé teszik a változó környezetben a test belső egyensúlyának fenntartását.</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Biztosítani az egészséges életmóddal kapcsolatos helyes alternatívák kiválasztásához szükséges tájékozottságot.</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A tevékenység során elősegíteni az emberek egymás közti, valamint az emberek és környezetük közötti együttélési szabályok megértését.</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Képessé tenni a tanulókat arra, hogy az ismeretek elsajátítása folyamán logikus összefüggésekben, rendszerekben gondolkodjanak és tudják használni a biológiai objektumokkal kapcsolatosan a ter</w:t>
      </w:r>
      <w:r w:rsidRPr="00DF0CE3">
        <w:rPr>
          <w:sz w:val="24"/>
          <w:szCs w:val="24"/>
        </w:rPr>
        <w:softHyphen/>
        <w:t>mészettudományos megismerési módszereket.</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Az életkori sajátságokkal összhangban levő tanulói vizsgálatok és természettudományos kísérletek szervezésével, középszintű ismeretterjesztő művek feldolgozásával kialakítani az önálló ismeretszerzés igényét.</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Elősegíteni az emberek egymás közti, valamint az emberek és környezetük közötti együttélési szabályok megértését.</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Rámutatni a biológia etikai és társadalmi, gazdasági kérdésekkel való kapcsolatára.</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Tudatosítani, hogy Földünk globális problémáinak megoldásában a biológia tudományának kiemelkedő jelentősége van, egyúttal a biológiai ismeretek birtokában minden embernek tennie kell.</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Az élet minden területén kialakítani a környezettudatos magatartást.</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A tantárgy körébe tartozó korszerű elméleti ismeretek nyújtása, az egészség-kultúra fejlesztése, a mun</w:t>
      </w:r>
      <w:r w:rsidRPr="00DF0CE3">
        <w:rPr>
          <w:sz w:val="24"/>
          <w:szCs w:val="24"/>
        </w:rPr>
        <w:softHyphen/>
        <w:t>kaképesség hosszú távú megőrzésének megtanulása.</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A többi pedagógussal együttműködve felkészíteni a diákokat az áltudományos gondolkodás felismerésére, kritikus fogadására és cáfolására.</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Csoportos tevékenységekkel fejleszteni az együttműködésre vonatkozó készségeket, és olyan magatartásmintát adni, mely segíti az emberek sokféleségének elfogadását.</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Érdeklődést kell kelteni a tanulókban a természet megfigyelésére, úgy, hogy közben a tanult eljárásokat, az elsajátított ismereteket tudatosan alkalmazzák és felhasználják.</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A pedagógus érje el, hogy a tanulók törekedjenek az egészséges életvitel, a prevenció, egészségmegőrzés legfontosabb ismereteinek elsajátítására és aktív megvalósítására, a test és lélek harmóniájának kialakítására, végül a családi élet értékes, kulturált megélésére.</w:t>
      </w:r>
    </w:p>
    <w:p w:rsidR="008F49E0" w:rsidRPr="00DF0CE3" w:rsidRDefault="008F49E0" w:rsidP="00BB7720">
      <w:pPr>
        <w:pStyle w:val="R2"/>
        <w:spacing w:line="276" w:lineRule="auto"/>
        <w:rPr>
          <w:sz w:val="24"/>
          <w:szCs w:val="24"/>
        </w:rPr>
      </w:pPr>
      <w:r w:rsidRPr="00DF0CE3">
        <w:rPr>
          <w:sz w:val="24"/>
          <w:szCs w:val="24"/>
        </w:rPr>
        <w:tab/>
        <w:t>–</w:t>
      </w:r>
      <w:r w:rsidRPr="00DF0CE3">
        <w:rPr>
          <w:sz w:val="24"/>
          <w:szCs w:val="24"/>
        </w:rPr>
        <w:tab/>
        <w:t>Kialakítani a tanulókban a szükséges készségeket, képességeket a fenntartható fejlődés biztosításához.</w:t>
      </w:r>
    </w:p>
    <w:p w:rsidR="008F49E0" w:rsidRPr="00DF0CE3" w:rsidRDefault="008F49E0" w:rsidP="000637EE">
      <w:pPr>
        <w:ind w:firstLine="340"/>
        <w:jc w:val="both"/>
        <w:rPr>
          <w:rFonts w:ascii="Times New Roman" w:hAnsi="Times New Roman"/>
          <w:sz w:val="24"/>
          <w:szCs w:val="24"/>
        </w:rPr>
      </w:pPr>
      <w:r w:rsidRPr="00DF0CE3">
        <w:rPr>
          <w:rFonts w:ascii="Times New Roman" w:hAnsi="Times New Roman"/>
          <w:sz w:val="24"/>
          <w:szCs w:val="24"/>
        </w:rPr>
        <w:t>A felsorolt célok eléréséhez szükséges, hogy a tanuló tapasztalati úton ismerje meg a környezetének legfontosabb élő és élettelen anyagait. Az idő és a természeti jelenségek megismerésével alakuljon ki összefüggő kép a földi élet múltbéli és jelenkori változásairól. Ismerje meg a Föld élőlényeinek, de a sejten belüli anyagoknak is térbeli elrendeződést, ezek egymásra hatását. Rendelkezzen megfelelő jártassággal a természettudományok megismerésében, lássa a biológia XXI. századi fejlődési lehetőségeit. A tanulmányok során a tanulók váljanak képessé arra, hogy az ismeretek elsajátítása folyamán logikus összefüggésekben gondolkodjanak és tudják használni a biológiai objektumokkal kapcsolatosan a természettudományos megismerési módszereket. Az életkori sajátosságoknak megfelelő tanulói vizsgálatok és természettudományos kísérletek szervezésével, ismeretterjesztő művek feldolgozásával alakuljon ki az önálló ismeretszerzés igénye, és módszertani tárháza. Váljon nyilvánvalóvá, hogy változó világunkban a biológiai ismeretek is állandóan bővülnek, ezek nyomon követése szükséges ahhoz, hogy a világ jelenségeit a kor színvonalán megértse. Ezáltal lesz képes a természeti és társadalmi folyamatokat a harmonikus fejlődés irányában befolyásolni.</w:t>
      </w:r>
    </w:p>
    <w:p w:rsidR="008F49E0" w:rsidRPr="00DF0CE3" w:rsidRDefault="008F49E0" w:rsidP="00BA35FA">
      <w:pPr>
        <w:pStyle w:val="Heading2"/>
        <w:spacing w:before="480" w:after="240" w:line="276" w:lineRule="auto"/>
        <w:rPr>
          <w:rFonts w:ascii="Times New Roman" w:hAnsi="Times New Roman" w:cs="Times New Roman"/>
          <w:i w:val="0"/>
          <w:sz w:val="24"/>
          <w:szCs w:val="24"/>
        </w:rPr>
      </w:pPr>
      <w:r w:rsidRPr="00DF0CE3">
        <w:rPr>
          <w:rFonts w:ascii="Times New Roman" w:hAnsi="Times New Roman" w:cs="Times New Roman"/>
          <w:i w:val="0"/>
          <w:sz w:val="24"/>
          <w:szCs w:val="24"/>
        </w:rPr>
        <w:t>Kompetenciák</w:t>
      </w:r>
    </w:p>
    <w:p w:rsidR="008F49E0" w:rsidRPr="00DF0CE3" w:rsidRDefault="008F49E0" w:rsidP="004A314D">
      <w:pPr>
        <w:ind w:firstLine="340"/>
        <w:jc w:val="both"/>
        <w:rPr>
          <w:rFonts w:ascii="Times New Roman" w:hAnsi="Times New Roman"/>
          <w:sz w:val="24"/>
          <w:szCs w:val="24"/>
        </w:rPr>
      </w:pPr>
      <w:r w:rsidRPr="00DF0CE3">
        <w:rPr>
          <w:rFonts w:ascii="Times New Roman" w:hAnsi="Times New Roman"/>
          <w:sz w:val="24"/>
          <w:szCs w:val="24"/>
        </w:rPr>
        <w:t>A biológia tantárgy tanulása során az információk feldolgozása lehetőséget ad a tanulók digitális kompetenciájának, esztétikai-művészeti tudatosságának, kifejezőképességének, anyanyelvi és idegen nyelvi kommunikációkészségnek, kezdeményezőképességének, szociális és állampolgári kompetenciájának fejlesztéséhez is, illetve a számítási feladatok révén hozzájárul a matematikai kompetencia fejlesztéséhez. A biológia tudománytörténet megismertetésével hozzájárul a tanulók erkölcsi neveléséhez, a magyar vonatkozások révén pedig a nemzeti öntudat erősítéséhez. Segíti az állampolgárságra és demokráciára nevelést, mivel hozzájárul ahhoz, hogy a fiatalok felnőtté válásuk után felelős döntéseket hozhassanak. A csoportmunkában végzett tevékenységek és feladatok lehetőséget teremtenek a demokratikus döntéshozatali folyamat gyakorlására. A kooperatív oktatási módszerek alkalmat adnak az önismeret és a társas kapcsolati kultúra fejlesztésére. A testi és lelki egészségre, valamint a családi életre nevelés kapcsán a fiatalok megismerik a környezetük egészséget veszélyeztető leggyakoribb tényezőit. Ismereteket sajátítanak el a veszélyhelyzetek és a káros függőségek megelőzésével, a családtervezéssel, és a gyermekvállalással kapcsolatban. A kialakuló természettudományos műveltségre alapozva fejlődik a médiatudatosság. Elvárható a felelősségvállalás másokért, amennyiben a tanulóknak szerepet kell vállalniuk a természettudományok és a technológia pozitív társadalmi szerepének, gazdasági vonatkozásainak megismertetésében, az áltudományos nézetek elleni harcban, továbbá a csalók leleplezésében. A közoktatási biológiatanulmányok végére életvitelszerűvé kell válnia a környezettudatosságnak és a fenntarthatóságra törekvésnek.</w:t>
      </w:r>
      <w:bookmarkStart w:id="2" w:name="_Toc62447958"/>
    </w:p>
    <w:p w:rsidR="008F49E0" w:rsidRPr="00DF0CE3" w:rsidRDefault="008F49E0" w:rsidP="004A314D">
      <w:pPr>
        <w:pStyle w:val="Heading2"/>
        <w:spacing w:before="480" w:after="120" w:line="276" w:lineRule="auto"/>
        <w:rPr>
          <w:rFonts w:ascii="Times New Roman" w:hAnsi="Times New Roman" w:cs="Times New Roman"/>
          <w:i w:val="0"/>
          <w:sz w:val="24"/>
          <w:szCs w:val="24"/>
        </w:rPr>
      </w:pPr>
      <w:r w:rsidRPr="00DF0CE3">
        <w:rPr>
          <w:rFonts w:ascii="Times New Roman" w:hAnsi="Times New Roman" w:cs="Times New Roman"/>
          <w:i w:val="0"/>
          <w:sz w:val="24"/>
          <w:szCs w:val="24"/>
        </w:rPr>
        <w:t>Értékelési elvek</w:t>
      </w:r>
      <w:bookmarkEnd w:id="2"/>
    </w:p>
    <w:p w:rsidR="008F49E0" w:rsidRPr="00DF0CE3" w:rsidRDefault="008F49E0" w:rsidP="004A314D">
      <w:pPr>
        <w:pStyle w:val="Q1"/>
        <w:spacing w:line="276" w:lineRule="auto"/>
        <w:rPr>
          <w:sz w:val="24"/>
        </w:rPr>
      </w:pPr>
      <w:r w:rsidRPr="00DF0CE3">
        <w:rPr>
          <w:sz w:val="24"/>
        </w:rPr>
        <w:t>A tanuló munkájának értékelése során meg kell vizsgálni:</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milyen mélységben sajátította el a biológia nyelvezetét;</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megszerezte-e a kellő ismereteket a természeti környezet jelenségeiről, folyamatairól, ezek törvényszerűségeiről;</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birtokába jutott-e az ismeretszerzés különböző folyamatainak, a tanulás, a megfigyelés, kísérlet, modellezés, kutatás területein;</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milyen mélységben alakult ki problémafelvető és megoldó képessége elméleti és gyakorlati területen;</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képes-e a szerzett tapasztalatok, ismeretek önálló rendszerezésére, csoportosítására, a felmerült problémák világos megfogalmazására, kifejtésére, demonstrálására;</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felismeri-e a tudományterület gyakorlati alkalmazásának fontosságát, lehetőségeit;</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képes-e megfogalmazni a természeti, azon belül a biológiai jelenségek ok-okozati összefüggéseit;</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felismeri-e az idő és tér szerepét a természeti környezet és természeti jelenségek kialakulásában, elhelyezkedésében, mindezek összefüggéseit, egymásra való hatásukat;</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ismeri-e a biológia fejlődését, kimagasló alakjainak munkásságát, a tudományterület helyét, szerepét az emberiség és a magyarság művelődéstörténetében.</w:t>
      </w:r>
    </w:p>
    <w:p w:rsidR="008F49E0" w:rsidRPr="00DF0CE3" w:rsidRDefault="008F49E0" w:rsidP="004A314D">
      <w:pPr>
        <w:pStyle w:val="P1"/>
        <w:spacing w:line="276" w:lineRule="auto"/>
        <w:rPr>
          <w:sz w:val="24"/>
          <w:szCs w:val="24"/>
        </w:rPr>
      </w:pPr>
      <w:r w:rsidRPr="00DF0CE3">
        <w:rPr>
          <w:sz w:val="24"/>
          <w:szCs w:val="24"/>
        </w:rPr>
        <w:t>Az eredményes előrehaladás egyik fontos előfeltétele a tanulók tudásának folyamatos ellenőrzése és értékelése. A biológiaórákon értékeljük a tanulók</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szóbeli megnyilvánulását,</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írásbeli teljesítményét,</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manuális tevékenységét.</w:t>
      </w:r>
    </w:p>
    <w:p w:rsidR="008F49E0" w:rsidRPr="00DF0CE3" w:rsidRDefault="008F49E0" w:rsidP="004A314D">
      <w:pPr>
        <w:pStyle w:val="P2"/>
        <w:spacing w:line="276" w:lineRule="auto"/>
        <w:rPr>
          <w:sz w:val="24"/>
          <w:szCs w:val="24"/>
        </w:rPr>
      </w:pPr>
      <w:r w:rsidRPr="00DF0CE3">
        <w:rPr>
          <w:sz w:val="24"/>
          <w:szCs w:val="24"/>
        </w:rPr>
        <w:t>A szóbeli megnyilvánulások lehetnek</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feleletek,</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hozzászólások, képelemzések,</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a tananyag feldolgozását segítő jó kérdések, önálló gondolatok,</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kiselőadások stb.</w:t>
      </w:r>
    </w:p>
    <w:p w:rsidR="008F49E0" w:rsidRPr="00DF0CE3" w:rsidRDefault="008F49E0" w:rsidP="004A314D">
      <w:pPr>
        <w:pStyle w:val="P2"/>
        <w:spacing w:line="276" w:lineRule="auto"/>
        <w:rPr>
          <w:sz w:val="24"/>
          <w:szCs w:val="24"/>
        </w:rPr>
      </w:pPr>
      <w:r w:rsidRPr="00DF0CE3">
        <w:rPr>
          <w:sz w:val="24"/>
          <w:szCs w:val="24"/>
        </w:rPr>
        <w:t>Az írásbeli teljesítmények</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a tankönyv feladatainak megoldása,</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alkalomszerűen készített feladatlapok megoldása,</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feladatgyűjtemények válogatott feladatainak megoldása,</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különféle tesztek megoldása stb.</w:t>
      </w:r>
    </w:p>
    <w:p w:rsidR="008F49E0" w:rsidRPr="00DF0CE3" w:rsidRDefault="008F49E0" w:rsidP="004A314D">
      <w:pPr>
        <w:pStyle w:val="P2"/>
        <w:spacing w:line="276" w:lineRule="auto"/>
        <w:rPr>
          <w:sz w:val="24"/>
          <w:szCs w:val="24"/>
        </w:rPr>
      </w:pPr>
      <w:r w:rsidRPr="00DF0CE3">
        <w:rPr>
          <w:sz w:val="24"/>
          <w:szCs w:val="24"/>
        </w:rPr>
        <w:t>Manuális tevékenységek</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csoportosítás, rendszerezés, kísérletezés,</w:t>
      </w:r>
    </w:p>
    <w:p w:rsidR="008F49E0" w:rsidRPr="00DF0CE3" w:rsidRDefault="008F49E0" w:rsidP="004A314D">
      <w:pPr>
        <w:pStyle w:val="R2"/>
        <w:spacing w:line="276" w:lineRule="auto"/>
        <w:rPr>
          <w:sz w:val="24"/>
          <w:szCs w:val="24"/>
        </w:rPr>
      </w:pPr>
      <w:r w:rsidRPr="00DF0CE3">
        <w:rPr>
          <w:sz w:val="24"/>
          <w:szCs w:val="24"/>
        </w:rPr>
        <w:tab/>
        <w:t>–</w:t>
      </w:r>
      <w:r w:rsidRPr="00DF0CE3">
        <w:rPr>
          <w:sz w:val="24"/>
          <w:szCs w:val="24"/>
        </w:rPr>
        <w:tab/>
        <w:t>Internethasználat,</w:t>
      </w:r>
    </w:p>
    <w:p w:rsidR="008F49E0" w:rsidRPr="00DF0CE3" w:rsidRDefault="008F49E0" w:rsidP="004A314D">
      <w:pPr>
        <w:pStyle w:val="R2"/>
        <w:numPr>
          <w:ilvl w:val="0"/>
          <w:numId w:val="1"/>
        </w:numPr>
        <w:spacing w:line="276" w:lineRule="auto"/>
        <w:rPr>
          <w:sz w:val="24"/>
          <w:szCs w:val="24"/>
        </w:rPr>
      </w:pPr>
      <w:r w:rsidRPr="00DF0CE3">
        <w:rPr>
          <w:sz w:val="24"/>
          <w:szCs w:val="24"/>
        </w:rPr>
        <w:t>laboreszközök használata stb.</w:t>
      </w:r>
    </w:p>
    <w:p w:rsidR="008F49E0" w:rsidRPr="00DF0CE3" w:rsidRDefault="008F49E0" w:rsidP="0019042C">
      <w:pPr>
        <w:pStyle w:val="NoSpacing"/>
        <w:keepNext/>
        <w:numPr>
          <w:ilvl w:val="0"/>
          <w:numId w:val="1"/>
        </w:numPr>
        <w:spacing w:before="480" w:after="240" w:line="276" w:lineRule="auto"/>
        <w:rPr>
          <w:rFonts w:ascii="Times New Roman" w:hAnsi="Times New Roman"/>
          <w:b/>
          <w:sz w:val="24"/>
        </w:rPr>
      </w:pPr>
      <w:r w:rsidRPr="00DF0CE3">
        <w:rPr>
          <w:rFonts w:ascii="Times New Roman" w:hAnsi="Times New Roman"/>
          <w:b/>
          <w:sz w:val="24"/>
        </w:rPr>
        <w:t>Javasolt taneszközök:</w:t>
      </w:r>
    </w:p>
    <w:p w:rsidR="008F49E0" w:rsidRPr="00DF0CE3" w:rsidRDefault="008F49E0" w:rsidP="0019042C">
      <w:pPr>
        <w:pStyle w:val="NoSpacing"/>
        <w:keepNext/>
        <w:numPr>
          <w:ilvl w:val="0"/>
          <w:numId w:val="1"/>
        </w:numPr>
        <w:spacing w:line="276" w:lineRule="auto"/>
        <w:jc w:val="both"/>
        <w:rPr>
          <w:rFonts w:ascii="Times New Roman" w:hAnsi="Times New Roman"/>
          <w:sz w:val="24"/>
        </w:rPr>
      </w:pPr>
      <w:r w:rsidRPr="00DF0CE3">
        <w:rPr>
          <w:rFonts w:ascii="Times New Roman" w:hAnsi="Times New Roman"/>
          <w:sz w:val="24"/>
        </w:rPr>
        <w:t>Természetről Tizenéveseknek tankönyvcsalád kötetei:</w:t>
      </w:r>
    </w:p>
    <w:p w:rsidR="008F49E0" w:rsidRPr="00DF0CE3" w:rsidRDefault="008F49E0" w:rsidP="0019042C">
      <w:pPr>
        <w:pStyle w:val="R2"/>
        <w:numPr>
          <w:ilvl w:val="0"/>
          <w:numId w:val="1"/>
        </w:numPr>
        <w:spacing w:line="276" w:lineRule="auto"/>
        <w:rPr>
          <w:sz w:val="24"/>
          <w:szCs w:val="24"/>
        </w:rPr>
      </w:pPr>
      <w:r w:rsidRPr="00DF0CE3">
        <w:rPr>
          <w:sz w:val="24"/>
        </w:rPr>
        <w:tab/>
        <w:t>–</w:t>
      </w:r>
      <w:r w:rsidRPr="00DF0CE3">
        <w:rPr>
          <w:sz w:val="24"/>
        </w:rPr>
        <w:tab/>
        <w:t>Gál Béla: Biológia 10. tankönyv és digitális tankönyv (mozaBook és mozaWeb*)</w:t>
      </w:r>
    </w:p>
    <w:p w:rsidR="008F49E0" w:rsidRPr="00DF0CE3" w:rsidRDefault="008F49E0" w:rsidP="0019042C">
      <w:pPr>
        <w:pStyle w:val="R2"/>
        <w:numPr>
          <w:ilvl w:val="0"/>
          <w:numId w:val="1"/>
        </w:numPr>
        <w:spacing w:line="276" w:lineRule="auto"/>
        <w:rPr>
          <w:sz w:val="24"/>
          <w:szCs w:val="24"/>
        </w:rPr>
      </w:pPr>
      <w:r w:rsidRPr="00DF0CE3">
        <w:rPr>
          <w:sz w:val="24"/>
        </w:rPr>
        <w:tab/>
        <w:t>–</w:t>
      </w:r>
      <w:r w:rsidRPr="00DF0CE3">
        <w:rPr>
          <w:sz w:val="24"/>
        </w:rPr>
        <w:tab/>
        <w:t>Gál Béla: Biológia 11. tankönyv és digitális tankönyv (mozaBook és mozaWeb*)</w:t>
      </w:r>
    </w:p>
    <w:p w:rsidR="008F49E0" w:rsidRPr="00DF0CE3" w:rsidRDefault="008F49E0" w:rsidP="0019042C">
      <w:pPr>
        <w:pStyle w:val="R2"/>
        <w:numPr>
          <w:ilvl w:val="0"/>
          <w:numId w:val="1"/>
        </w:numPr>
        <w:spacing w:line="276" w:lineRule="auto"/>
        <w:rPr>
          <w:sz w:val="24"/>
          <w:szCs w:val="24"/>
        </w:rPr>
      </w:pPr>
      <w:r w:rsidRPr="00DF0CE3">
        <w:rPr>
          <w:sz w:val="24"/>
        </w:rPr>
        <w:tab/>
        <w:t>–</w:t>
      </w:r>
      <w:r w:rsidRPr="00DF0CE3">
        <w:rPr>
          <w:sz w:val="24"/>
        </w:rPr>
        <w:tab/>
        <w:t>Gál Béla: Biológia 12. tankönyv és digitális tankönyv (mozaBook és mozaWeb*)</w:t>
      </w:r>
    </w:p>
    <w:p w:rsidR="008F49E0" w:rsidRPr="00DF0CE3" w:rsidRDefault="008F49E0" w:rsidP="0019042C">
      <w:pPr>
        <w:pStyle w:val="R2"/>
        <w:numPr>
          <w:ilvl w:val="0"/>
          <w:numId w:val="1"/>
        </w:numPr>
        <w:spacing w:line="276" w:lineRule="auto"/>
        <w:rPr>
          <w:sz w:val="24"/>
          <w:szCs w:val="24"/>
        </w:rPr>
      </w:pPr>
      <w:r w:rsidRPr="00DF0CE3">
        <w:rPr>
          <w:sz w:val="24"/>
        </w:rPr>
        <w:tab/>
        <w:t>–</w:t>
      </w:r>
      <w:r w:rsidRPr="00DF0CE3">
        <w:rPr>
          <w:sz w:val="24"/>
        </w:rPr>
        <w:tab/>
        <w:t>Gál Béla – Gál Viktória: Biológia feladatgyűjtemény érettségizőknek 11–12. Közép- és emelt szintű érettségihez</w:t>
      </w:r>
      <w:r w:rsidRPr="00DF0CE3">
        <w:rPr>
          <w:sz w:val="24"/>
        </w:rPr>
        <w:tab/>
      </w:r>
    </w:p>
    <w:p w:rsidR="008F49E0" w:rsidRPr="00DF0CE3" w:rsidRDefault="008F49E0" w:rsidP="0019042C">
      <w:pPr>
        <w:pStyle w:val="R2"/>
        <w:spacing w:line="276" w:lineRule="auto"/>
        <w:ind w:left="135" w:firstLine="0"/>
        <w:rPr>
          <w:sz w:val="24"/>
          <w:szCs w:val="24"/>
        </w:rPr>
      </w:pPr>
    </w:p>
    <w:p w:rsidR="008F49E0" w:rsidRPr="00DF0CE3" w:rsidRDefault="008F49E0" w:rsidP="00BA35FA">
      <w:pPr>
        <w:ind w:firstLine="340"/>
        <w:jc w:val="both"/>
        <w:rPr>
          <w:rFonts w:ascii="Times New Roman" w:hAnsi="Times New Roman"/>
          <w:sz w:val="24"/>
          <w:szCs w:val="24"/>
        </w:rPr>
      </w:pPr>
    </w:p>
    <w:p w:rsidR="008F49E0" w:rsidRPr="00DF0CE3" w:rsidRDefault="008F49E0" w:rsidP="0019042C">
      <w:pPr>
        <w:keepNext/>
        <w:spacing w:before="480" w:after="360"/>
        <w:jc w:val="center"/>
        <w:rPr>
          <w:rFonts w:ascii="Times New Roman" w:hAnsi="Times New Roman"/>
          <w:b/>
          <w:sz w:val="24"/>
          <w:szCs w:val="24"/>
        </w:rPr>
      </w:pPr>
      <w:r w:rsidRPr="00DF0CE3">
        <w:rPr>
          <w:rFonts w:ascii="Times New Roman" w:hAnsi="Times New Roman"/>
          <w:b/>
          <w:sz w:val="24"/>
          <w:szCs w:val="24"/>
        </w:rPr>
        <w:t>A tantárgy óraterve</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978"/>
        <w:gridCol w:w="2895"/>
        <w:gridCol w:w="3199"/>
      </w:tblGrid>
      <w:tr w:rsidR="008F49E0" w:rsidRPr="00F71BE8" w:rsidTr="00C66CCA">
        <w:tc>
          <w:tcPr>
            <w:tcW w:w="2849" w:type="dxa"/>
            <w:vAlign w:val="center"/>
          </w:tcPr>
          <w:p w:rsidR="008F49E0" w:rsidRPr="00F71BE8" w:rsidRDefault="008F49E0" w:rsidP="00C66CCA">
            <w:pPr>
              <w:keepNext/>
              <w:spacing w:before="120" w:after="120"/>
              <w:jc w:val="center"/>
              <w:rPr>
                <w:rFonts w:ascii="Times New Roman" w:hAnsi="Times New Roman"/>
                <w:b/>
                <w:sz w:val="24"/>
                <w:szCs w:val="24"/>
              </w:rPr>
            </w:pPr>
          </w:p>
        </w:tc>
        <w:tc>
          <w:tcPr>
            <w:tcW w:w="2769"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A tantárgy heti óraszáma</w:t>
            </w:r>
          </w:p>
        </w:tc>
        <w:tc>
          <w:tcPr>
            <w:tcW w:w="3060"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A tantárgy éves óraszáma</w:t>
            </w:r>
          </w:p>
        </w:tc>
      </w:tr>
      <w:tr w:rsidR="008F49E0" w:rsidRPr="00F71BE8" w:rsidTr="00C66CCA">
        <w:tc>
          <w:tcPr>
            <w:tcW w:w="2849"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9. évfolyam</w:t>
            </w:r>
          </w:p>
        </w:tc>
        <w:tc>
          <w:tcPr>
            <w:tcW w:w="2769" w:type="dxa"/>
            <w:vAlign w:val="center"/>
          </w:tcPr>
          <w:p w:rsidR="008F49E0" w:rsidRPr="00F71BE8" w:rsidRDefault="008F49E0" w:rsidP="00C66CCA">
            <w:pPr>
              <w:spacing w:before="120" w:after="120"/>
              <w:jc w:val="center"/>
              <w:rPr>
                <w:rFonts w:ascii="Times New Roman" w:hAnsi="Times New Roman"/>
                <w:sz w:val="24"/>
                <w:szCs w:val="24"/>
              </w:rPr>
            </w:pPr>
            <w:r w:rsidRPr="00F71BE8">
              <w:rPr>
                <w:rFonts w:ascii="Times New Roman" w:hAnsi="Times New Roman"/>
                <w:sz w:val="24"/>
                <w:szCs w:val="24"/>
              </w:rPr>
              <w:t>2</w:t>
            </w:r>
          </w:p>
        </w:tc>
        <w:tc>
          <w:tcPr>
            <w:tcW w:w="3060" w:type="dxa"/>
            <w:vAlign w:val="center"/>
          </w:tcPr>
          <w:p w:rsidR="008F49E0" w:rsidRPr="00F71BE8" w:rsidRDefault="008F49E0" w:rsidP="00C66CCA">
            <w:pPr>
              <w:spacing w:before="120" w:after="120"/>
              <w:jc w:val="center"/>
              <w:rPr>
                <w:rFonts w:ascii="Times New Roman" w:hAnsi="Times New Roman"/>
                <w:sz w:val="24"/>
                <w:szCs w:val="24"/>
              </w:rPr>
            </w:pPr>
            <w:r w:rsidRPr="00F71BE8">
              <w:rPr>
                <w:rFonts w:ascii="Times New Roman" w:hAnsi="Times New Roman"/>
                <w:sz w:val="24"/>
                <w:szCs w:val="24"/>
              </w:rPr>
              <w:t>72 (36 hét)</w:t>
            </w:r>
          </w:p>
        </w:tc>
      </w:tr>
      <w:tr w:rsidR="008F49E0" w:rsidRPr="00F71BE8" w:rsidTr="00C66CCA">
        <w:tc>
          <w:tcPr>
            <w:tcW w:w="2849"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10. évfolyam</w:t>
            </w:r>
          </w:p>
        </w:tc>
        <w:tc>
          <w:tcPr>
            <w:tcW w:w="2769" w:type="dxa"/>
            <w:vAlign w:val="center"/>
          </w:tcPr>
          <w:p w:rsidR="008F49E0" w:rsidRPr="00F71BE8" w:rsidRDefault="008F49E0" w:rsidP="00C66CCA">
            <w:pPr>
              <w:spacing w:before="120" w:after="120"/>
              <w:jc w:val="center"/>
              <w:rPr>
                <w:rFonts w:ascii="Times New Roman" w:hAnsi="Times New Roman"/>
                <w:sz w:val="24"/>
                <w:szCs w:val="24"/>
              </w:rPr>
            </w:pPr>
            <w:r w:rsidRPr="00F71BE8">
              <w:rPr>
                <w:rFonts w:ascii="Times New Roman" w:hAnsi="Times New Roman"/>
                <w:sz w:val="24"/>
                <w:szCs w:val="24"/>
              </w:rPr>
              <w:t>3</w:t>
            </w:r>
          </w:p>
        </w:tc>
        <w:tc>
          <w:tcPr>
            <w:tcW w:w="3060" w:type="dxa"/>
            <w:vAlign w:val="center"/>
          </w:tcPr>
          <w:p w:rsidR="008F49E0" w:rsidRPr="00F71BE8" w:rsidRDefault="008F49E0" w:rsidP="00C66CCA">
            <w:pPr>
              <w:spacing w:before="120" w:after="120"/>
              <w:jc w:val="center"/>
              <w:rPr>
                <w:rFonts w:ascii="Times New Roman" w:hAnsi="Times New Roman"/>
                <w:sz w:val="24"/>
                <w:szCs w:val="24"/>
              </w:rPr>
            </w:pPr>
            <w:r w:rsidRPr="00F71BE8">
              <w:rPr>
                <w:rFonts w:ascii="Times New Roman" w:hAnsi="Times New Roman"/>
                <w:sz w:val="24"/>
                <w:szCs w:val="24"/>
              </w:rPr>
              <w:t>108 (36 hét)</w:t>
            </w:r>
          </w:p>
        </w:tc>
      </w:tr>
      <w:tr w:rsidR="008F49E0" w:rsidRPr="00F71BE8" w:rsidTr="00C66CCA">
        <w:tc>
          <w:tcPr>
            <w:tcW w:w="2849"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11. évfolyam</w:t>
            </w:r>
          </w:p>
        </w:tc>
        <w:tc>
          <w:tcPr>
            <w:tcW w:w="2769" w:type="dxa"/>
            <w:vAlign w:val="center"/>
          </w:tcPr>
          <w:p w:rsidR="008F49E0" w:rsidRPr="00F71BE8" w:rsidRDefault="008F49E0" w:rsidP="00C66CCA">
            <w:pPr>
              <w:spacing w:before="120" w:after="120"/>
              <w:jc w:val="center"/>
              <w:rPr>
                <w:rFonts w:ascii="Times New Roman" w:hAnsi="Times New Roman"/>
                <w:sz w:val="24"/>
                <w:szCs w:val="24"/>
              </w:rPr>
            </w:pPr>
            <w:r w:rsidRPr="00F71BE8">
              <w:rPr>
                <w:rFonts w:ascii="Times New Roman" w:hAnsi="Times New Roman"/>
                <w:sz w:val="24"/>
                <w:szCs w:val="24"/>
              </w:rPr>
              <w:t>4</w:t>
            </w:r>
          </w:p>
        </w:tc>
        <w:tc>
          <w:tcPr>
            <w:tcW w:w="3060" w:type="dxa"/>
            <w:vAlign w:val="center"/>
          </w:tcPr>
          <w:p w:rsidR="008F49E0" w:rsidRPr="00F71BE8" w:rsidRDefault="008F49E0" w:rsidP="00C66CCA">
            <w:pPr>
              <w:spacing w:before="120" w:after="120"/>
              <w:jc w:val="center"/>
              <w:rPr>
                <w:rFonts w:ascii="Times New Roman" w:hAnsi="Times New Roman"/>
                <w:sz w:val="24"/>
                <w:szCs w:val="24"/>
              </w:rPr>
            </w:pPr>
            <w:r w:rsidRPr="00F71BE8">
              <w:rPr>
                <w:rFonts w:ascii="Times New Roman" w:hAnsi="Times New Roman"/>
                <w:sz w:val="24"/>
                <w:szCs w:val="24"/>
              </w:rPr>
              <w:t>144 (36 hét)</w:t>
            </w:r>
          </w:p>
        </w:tc>
      </w:tr>
      <w:tr w:rsidR="008F49E0" w:rsidRPr="00F71BE8" w:rsidTr="00C66CCA">
        <w:tc>
          <w:tcPr>
            <w:tcW w:w="2849"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12. évfolyam</w:t>
            </w:r>
          </w:p>
        </w:tc>
        <w:tc>
          <w:tcPr>
            <w:tcW w:w="2769" w:type="dxa"/>
            <w:vAlign w:val="center"/>
          </w:tcPr>
          <w:p w:rsidR="008F49E0" w:rsidRPr="00F71BE8" w:rsidRDefault="008F49E0" w:rsidP="00C66CCA">
            <w:pPr>
              <w:spacing w:before="120" w:after="120"/>
              <w:jc w:val="center"/>
              <w:rPr>
                <w:rFonts w:ascii="Times New Roman" w:hAnsi="Times New Roman"/>
                <w:sz w:val="24"/>
                <w:szCs w:val="24"/>
              </w:rPr>
            </w:pPr>
            <w:r w:rsidRPr="00F71BE8">
              <w:rPr>
                <w:rFonts w:ascii="Times New Roman" w:hAnsi="Times New Roman"/>
                <w:sz w:val="24"/>
                <w:szCs w:val="24"/>
              </w:rPr>
              <w:t>4</w:t>
            </w:r>
          </w:p>
        </w:tc>
        <w:tc>
          <w:tcPr>
            <w:tcW w:w="3060" w:type="dxa"/>
            <w:vAlign w:val="center"/>
          </w:tcPr>
          <w:p w:rsidR="008F49E0" w:rsidRPr="00F71BE8" w:rsidRDefault="008F49E0" w:rsidP="00C66CCA">
            <w:pPr>
              <w:spacing w:before="120" w:after="120"/>
              <w:jc w:val="center"/>
              <w:rPr>
                <w:rFonts w:ascii="Times New Roman" w:hAnsi="Times New Roman"/>
                <w:sz w:val="24"/>
                <w:szCs w:val="24"/>
              </w:rPr>
            </w:pPr>
            <w:r w:rsidRPr="00F71BE8">
              <w:rPr>
                <w:rFonts w:ascii="Times New Roman" w:hAnsi="Times New Roman"/>
                <w:sz w:val="24"/>
                <w:szCs w:val="24"/>
              </w:rPr>
              <w:t>124 (31 hét)</w:t>
            </w:r>
          </w:p>
        </w:tc>
      </w:tr>
    </w:tbl>
    <w:p w:rsidR="008F49E0" w:rsidRPr="00DF0CE3" w:rsidRDefault="008F49E0" w:rsidP="0019042C">
      <w:pPr>
        <w:jc w:val="center"/>
        <w:rPr>
          <w:rFonts w:ascii="Times New Roman" w:hAnsi="Times New Roman"/>
          <w:b/>
          <w:sz w:val="24"/>
          <w:szCs w:val="24"/>
        </w:rPr>
      </w:pPr>
    </w:p>
    <w:p w:rsidR="008F49E0" w:rsidRPr="00DF0CE3" w:rsidRDefault="008F49E0" w:rsidP="00861D6A">
      <w:pPr>
        <w:spacing w:after="360"/>
        <w:jc w:val="center"/>
        <w:rPr>
          <w:rFonts w:ascii="Times New Roman" w:hAnsi="Times New Roman"/>
          <w:b/>
          <w:sz w:val="24"/>
          <w:szCs w:val="24"/>
        </w:rPr>
      </w:pPr>
      <w:r w:rsidRPr="00DF0CE3">
        <w:rPr>
          <w:rFonts w:ascii="Times New Roman" w:hAnsi="Times New Roman"/>
          <w:b/>
          <w:sz w:val="24"/>
          <w:szCs w:val="24"/>
        </w:rPr>
        <w:t xml:space="preserve">9. évfolyam </w:t>
      </w:r>
    </w:p>
    <w:p w:rsidR="008F49E0" w:rsidRPr="00DF0CE3" w:rsidRDefault="008F49E0" w:rsidP="00861D6A">
      <w:pPr>
        <w:spacing w:after="240"/>
        <w:ind w:firstLine="340"/>
        <w:jc w:val="center"/>
        <w:rPr>
          <w:rFonts w:ascii="Times New Roman" w:hAnsi="Times New Roman"/>
          <w:b/>
          <w:sz w:val="24"/>
          <w:szCs w:val="24"/>
        </w:rPr>
      </w:pPr>
      <w:r w:rsidRPr="00DF0CE3">
        <w:rPr>
          <w:rFonts w:ascii="Times New Roman" w:hAnsi="Times New Roman"/>
          <w:b/>
          <w:sz w:val="24"/>
          <w:szCs w:val="24"/>
        </w:rPr>
        <w:t>A tematikai egységek áttekintő táblázata</w:t>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662"/>
        <w:gridCol w:w="882"/>
        <w:gridCol w:w="882"/>
        <w:gridCol w:w="882"/>
        <w:gridCol w:w="882"/>
        <w:gridCol w:w="882"/>
      </w:tblGrid>
      <w:tr w:rsidR="008F49E0" w:rsidRPr="00F71BE8" w:rsidTr="00C66CCA">
        <w:tc>
          <w:tcPr>
            <w:tcW w:w="466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9. évfolyam – Tagozat (heti 2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w:t>
            </w:r>
            <w:r w:rsidRPr="00F71BE8">
              <w:rPr>
                <w:rFonts w:ascii="Times New Roman" w:hAnsi="Times New Roman"/>
                <w:b/>
                <w:sz w:val="24"/>
                <w:szCs w:val="24"/>
              </w:rPr>
              <w:softHyphen/>
              <w:t>korlati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Összes óra</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lang w:val="cs-CZ"/>
              </w:rPr>
              <w:t>Bevezetés</w:t>
            </w:r>
            <w:r w:rsidRPr="00F71BE8">
              <w:rPr>
                <w:rFonts w:ascii="Times New Roman" w:hAnsi="Times New Roman"/>
                <w:b/>
                <w:bCs/>
                <w:sz w:val="24"/>
                <w:szCs w:val="24"/>
              </w:rPr>
              <w:t xml:space="preserve"> a biológiába.</w:t>
            </w:r>
            <w:r w:rsidRPr="00F71BE8">
              <w:rPr>
                <w:rFonts w:ascii="Times New Roman" w:hAnsi="Times New Roman"/>
                <w:b/>
                <w:bCs/>
                <w:sz w:val="24"/>
                <w:szCs w:val="24"/>
              </w:rPr>
              <w:br/>
              <w:t>A biológia tárgya és módszerei</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4</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5</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 xml:space="preserve">Az egyed </w:t>
            </w:r>
            <w:r w:rsidRPr="00F71BE8">
              <w:rPr>
                <w:rFonts w:ascii="Times New Roman" w:hAnsi="Times New Roman"/>
                <w:b/>
                <w:bCs/>
                <w:sz w:val="24"/>
                <w:szCs w:val="24"/>
                <w:lang w:val="cs-CZ"/>
              </w:rPr>
              <w:t>szerveződési</w:t>
            </w:r>
            <w:r w:rsidRPr="00F71BE8">
              <w:rPr>
                <w:rFonts w:ascii="Times New Roman" w:hAnsi="Times New Roman"/>
                <w:b/>
                <w:bCs/>
                <w:sz w:val="24"/>
                <w:szCs w:val="24"/>
              </w:rPr>
              <w:t xml:space="preserve"> szintje.</w:t>
            </w:r>
            <w:r w:rsidRPr="00F71BE8">
              <w:rPr>
                <w:rFonts w:ascii="Times New Roman" w:hAnsi="Times New Roman"/>
                <w:b/>
                <w:bCs/>
                <w:sz w:val="24"/>
                <w:szCs w:val="24"/>
              </w:rPr>
              <w:br/>
              <w:t xml:space="preserve">Nem </w:t>
            </w:r>
            <w:r w:rsidRPr="00F71BE8">
              <w:rPr>
                <w:rFonts w:ascii="Times New Roman" w:hAnsi="Times New Roman"/>
                <w:b/>
                <w:bCs/>
                <w:sz w:val="24"/>
                <w:szCs w:val="24"/>
                <w:lang w:val="cs-CZ"/>
              </w:rPr>
              <w:t>sejtes</w:t>
            </w:r>
            <w:r w:rsidRPr="00F71BE8">
              <w:rPr>
                <w:rFonts w:ascii="Times New Roman" w:hAnsi="Times New Roman"/>
                <w:b/>
                <w:bCs/>
                <w:sz w:val="24"/>
                <w:szCs w:val="24"/>
              </w:rPr>
              <w:t xml:space="preserve"> rendszerek: vírusok, szubvirális rendszerek</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3</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5</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 xml:space="preserve">Önálló </w:t>
            </w:r>
            <w:r w:rsidRPr="00F71BE8">
              <w:rPr>
                <w:rFonts w:ascii="Times New Roman" w:hAnsi="Times New Roman"/>
                <w:b/>
                <w:bCs/>
                <w:sz w:val="24"/>
                <w:szCs w:val="24"/>
                <w:lang w:val="cs-CZ"/>
              </w:rPr>
              <w:t xml:space="preserve">sejtek. </w:t>
            </w:r>
            <w:r w:rsidRPr="00F71BE8">
              <w:rPr>
                <w:rFonts w:ascii="Times New Roman" w:hAnsi="Times New Roman"/>
                <w:b/>
                <w:bCs/>
                <w:sz w:val="24"/>
                <w:szCs w:val="24"/>
              </w:rPr>
              <w:t>Szerkezet és működés a prokarióták világában</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8</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 xml:space="preserve">Az egyszerű </w:t>
            </w:r>
            <w:r w:rsidRPr="00F71BE8">
              <w:rPr>
                <w:rFonts w:ascii="Times New Roman" w:hAnsi="Times New Roman"/>
                <w:b/>
                <w:bCs/>
                <w:sz w:val="24"/>
                <w:szCs w:val="24"/>
                <w:lang w:val="cs-CZ"/>
              </w:rPr>
              <w:t>eukarióták</w:t>
            </w:r>
            <w:r w:rsidRPr="00F71BE8">
              <w:rPr>
                <w:rFonts w:ascii="Times New Roman" w:hAnsi="Times New Roman"/>
                <w:b/>
                <w:bCs/>
                <w:sz w:val="24"/>
                <w:szCs w:val="24"/>
              </w:rPr>
              <w:t xml:space="preserve"> általános </w:t>
            </w:r>
            <w:r w:rsidRPr="00F71BE8">
              <w:rPr>
                <w:rFonts w:ascii="Times New Roman" w:hAnsi="Times New Roman"/>
                <w:b/>
                <w:bCs/>
                <w:sz w:val="24"/>
                <w:szCs w:val="24"/>
                <w:lang w:val="cs-CZ"/>
              </w:rPr>
              <w:t>jellemzői</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8</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lang w:val="cs-CZ"/>
              </w:rPr>
              <w:t xml:space="preserve">Többsejtűség. </w:t>
            </w:r>
            <w:r w:rsidRPr="00F71BE8">
              <w:rPr>
                <w:rFonts w:ascii="Times New Roman" w:hAnsi="Times New Roman"/>
                <w:b/>
                <w:bCs/>
                <w:sz w:val="24"/>
                <w:szCs w:val="24"/>
              </w:rPr>
              <w:t>Sejtfonalak, teleptest és álszövet: gombák, szivacsok</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6</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9</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sz w:val="24"/>
                <w:szCs w:val="24"/>
              </w:rPr>
            </w:pPr>
            <w:r w:rsidRPr="00F71BE8">
              <w:rPr>
                <w:rFonts w:ascii="Times New Roman" w:hAnsi="Times New Roman"/>
                <w:b/>
                <w:sz w:val="24"/>
                <w:szCs w:val="24"/>
                <w:lang w:val="cs-CZ"/>
              </w:rPr>
              <w:t>Ökológia.</w:t>
            </w:r>
            <w:r w:rsidRPr="00F71BE8">
              <w:rPr>
                <w:rFonts w:ascii="Times New Roman" w:hAnsi="Times New Roman"/>
                <w:b/>
                <w:sz w:val="24"/>
                <w:szCs w:val="24"/>
              </w:rPr>
              <w:t xml:space="preserve"> Az élőlények környezete</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4</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17</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sz w:val="24"/>
                <w:szCs w:val="24"/>
                <w:lang w:val="cs-CZ"/>
              </w:rPr>
              <w:t>Ökoszisztéma</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4</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7</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sz w:val="24"/>
                <w:szCs w:val="24"/>
                <w:lang w:val="cs-CZ"/>
              </w:rPr>
              <w:t>Életközösségek</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8</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 + terep-gyakorlat</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12</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i/>
                <w:sz w:val="24"/>
                <w:szCs w:val="24"/>
                <w:lang w:val="cs-CZ"/>
              </w:rPr>
            </w:pPr>
            <w:r w:rsidRPr="00F71BE8">
              <w:rPr>
                <w:rFonts w:ascii="Times New Roman" w:hAnsi="Times New Roman"/>
                <w:b/>
                <w:i/>
                <w:sz w:val="24"/>
                <w:szCs w:val="24"/>
                <w:lang w:val="cs-CZ"/>
              </w:rPr>
              <w:t>Év végi összefoglalás</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sz w:val="24"/>
                <w:szCs w:val="24"/>
              </w:rPr>
              <w:t>Összesen</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46</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4</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7</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72</w:t>
            </w:r>
          </w:p>
        </w:tc>
      </w:tr>
    </w:tbl>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9"/>
        <w:gridCol w:w="2302"/>
        <w:gridCol w:w="2302"/>
        <w:gridCol w:w="920"/>
        <w:gridCol w:w="1245"/>
      </w:tblGrid>
      <w:tr w:rsidR="008F49E0" w:rsidRPr="00F71BE8" w:rsidTr="00C66CCA">
        <w:tc>
          <w:tcPr>
            <w:tcW w:w="2094" w:type="dxa"/>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733" w:type="dxa"/>
            <w:gridSpan w:val="4"/>
            <w:vAlign w:val="center"/>
          </w:tcPr>
          <w:p w:rsidR="008F49E0" w:rsidRPr="00F71BE8" w:rsidRDefault="008F49E0" w:rsidP="00C66CCA">
            <w:pPr>
              <w:keepNext/>
              <w:widowControl w:val="0"/>
              <w:spacing w:before="120" w:after="120"/>
              <w:jc w:val="center"/>
              <w:rPr>
                <w:rFonts w:ascii="Times New Roman" w:hAnsi="Times New Roman"/>
                <w:i/>
                <w:sz w:val="24"/>
                <w:szCs w:val="24"/>
                <w:lang w:val="cs-CZ"/>
              </w:rPr>
            </w:pPr>
            <w:r w:rsidRPr="00F71BE8">
              <w:rPr>
                <w:rFonts w:ascii="Times New Roman" w:hAnsi="Times New Roman"/>
                <w:b/>
                <w:bCs/>
                <w:sz w:val="24"/>
                <w:szCs w:val="24"/>
                <w:lang w:val="cs-CZ"/>
              </w:rPr>
              <w:t>Bevezetés</w:t>
            </w:r>
            <w:r w:rsidRPr="00F71BE8">
              <w:rPr>
                <w:rFonts w:ascii="Times New Roman" w:hAnsi="Times New Roman"/>
                <w:b/>
                <w:bCs/>
                <w:sz w:val="24"/>
                <w:szCs w:val="24"/>
              </w:rPr>
              <w:t xml:space="preserve"> a biológiába. </w:t>
            </w:r>
            <w:r w:rsidRPr="00F71BE8">
              <w:rPr>
                <w:rFonts w:ascii="Times New Roman" w:hAnsi="Times New Roman"/>
                <w:b/>
                <w:bCs/>
                <w:sz w:val="24"/>
                <w:szCs w:val="24"/>
              </w:rPr>
              <w:br/>
              <w:t>A biológia tárgya és módszerei</w:t>
            </w:r>
          </w:p>
        </w:tc>
        <w:tc>
          <w:tcPr>
            <w:tcW w:w="1245" w:type="dxa"/>
            <w:vAlign w:val="center"/>
          </w:tcPr>
          <w:p w:rsidR="008F49E0" w:rsidRPr="00F71BE8" w:rsidRDefault="008F49E0" w:rsidP="00C66CCA">
            <w:pPr>
              <w:keepNext/>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lang w:val="cs-CZ"/>
              </w:rPr>
              <w:br/>
            </w:r>
            <w:r w:rsidRPr="00F71BE8">
              <w:rPr>
                <w:rFonts w:ascii="Times New Roman" w:hAnsi="Times New Roman"/>
                <w:b/>
                <w:sz w:val="24"/>
                <w:szCs w:val="24"/>
              </w:rPr>
              <w:t>4+1</w:t>
            </w:r>
            <w:r w:rsidRPr="00F71BE8">
              <w:rPr>
                <w:rFonts w:ascii="Times New Roman" w:hAnsi="Times New Roman"/>
                <w:b/>
                <w:sz w:val="24"/>
                <w:szCs w:val="24"/>
                <w:lang w:val="cs-CZ"/>
              </w:rPr>
              <w:t xml:space="preserve">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4</w:t>
            </w:r>
          </w:p>
        </w:tc>
        <w:tc>
          <w:tcPr>
            <w:tcW w:w="2302" w:type="dxa"/>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302" w:type="dxa"/>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5"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r>
      <w:tr w:rsidR="008F49E0" w:rsidRPr="00F71BE8" w:rsidTr="00C66CCA">
        <w:tc>
          <w:tcPr>
            <w:tcW w:w="2094"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6978" w:type="dxa"/>
            <w:gridSpan w:val="5"/>
          </w:tcPr>
          <w:p w:rsidR="008F49E0" w:rsidRPr="00F71BE8" w:rsidRDefault="008F49E0" w:rsidP="00C66CCA">
            <w:pPr>
              <w:widowControl w:val="0"/>
              <w:spacing w:before="120"/>
              <w:rPr>
                <w:rFonts w:ascii="Times New Roman" w:hAnsi="Times New Roman"/>
                <w:i/>
                <w:sz w:val="24"/>
                <w:szCs w:val="24"/>
              </w:rPr>
            </w:pPr>
            <w:r w:rsidRPr="00F71BE8">
              <w:rPr>
                <w:rFonts w:ascii="Times New Roman" w:hAnsi="Times New Roman"/>
                <w:sz w:val="24"/>
                <w:szCs w:val="24"/>
              </w:rPr>
              <w:t xml:space="preserve">Fénymikroszkóp használata. Kísérletek tervezése, elemzése. </w:t>
            </w:r>
          </w:p>
        </w:tc>
      </w:tr>
      <w:tr w:rsidR="008F49E0" w:rsidRPr="00F71BE8" w:rsidTr="00C66CCA">
        <w:tc>
          <w:tcPr>
            <w:tcW w:w="2094" w:type="dxa"/>
            <w:vAlign w:val="center"/>
          </w:tcPr>
          <w:p w:rsidR="008F49E0" w:rsidRPr="00F71BE8" w:rsidRDefault="008F49E0" w:rsidP="00C66CCA">
            <w:pPr>
              <w:widowControl w:val="0"/>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tcPr>
          <w:p w:rsidR="008F49E0" w:rsidRPr="00F71BE8" w:rsidRDefault="008F49E0" w:rsidP="00C66CCA">
            <w:pPr>
              <w:widowControl w:val="0"/>
              <w:spacing w:before="120"/>
              <w:rPr>
                <w:rFonts w:ascii="Times New Roman" w:hAnsi="Times New Roman"/>
                <w:bCs/>
                <w:sz w:val="24"/>
                <w:szCs w:val="24"/>
              </w:rPr>
            </w:pPr>
            <w:r w:rsidRPr="00F71BE8">
              <w:rPr>
                <w:rFonts w:ascii="Times New Roman" w:hAnsi="Times New Roman"/>
                <w:bCs/>
                <w:sz w:val="24"/>
                <w:szCs w:val="24"/>
              </w:rPr>
              <w:t xml:space="preserve">Tudománytörténeti kutatásokra késztetés. A vizsgált természeti és technikai rendszerek állapotának leírására szolgáló szempontok és </w:t>
            </w:r>
            <w:r w:rsidRPr="00F71BE8">
              <w:rPr>
                <w:rFonts w:ascii="Times New Roman" w:hAnsi="Times New Roman"/>
                <w:bCs/>
                <w:sz w:val="24"/>
                <w:szCs w:val="24"/>
                <w:lang w:val="cs-CZ"/>
              </w:rPr>
              <w:t>módszerek</w:t>
            </w:r>
            <w:r w:rsidRPr="00F71BE8">
              <w:rPr>
                <w:rFonts w:ascii="Times New Roman" w:hAnsi="Times New Roman"/>
                <w:bCs/>
                <w:sz w:val="24"/>
                <w:szCs w:val="24"/>
              </w:rPr>
              <w:t xml:space="preserve"> megismerése, használata. Az anyagok vizsgálatában leggyakrabban használt állapotleírások, állapotjelzők alkalmazása, mérése, a mértékegységek szakszerű és következetes használata. Az élő szervezet mechanikai és kibernetikai szemléletű leírása. Az információs és kommunikációs rendszerek felépítésének megismerése, jelentőségük értékelése.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legfontosabb biológiai vizsgálati módszerek megismerése, alkalmazása. A mai kutatási eszközök használati területekhez rendelése, jelentőségük megértése.</w:t>
            </w:r>
          </w:p>
        </w:tc>
      </w:tr>
    </w:tbl>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96"/>
        <w:gridCol w:w="1549"/>
        <w:gridCol w:w="3344"/>
        <w:gridCol w:w="2383"/>
      </w:tblGrid>
      <w:tr w:rsidR="008F49E0" w:rsidRPr="00F71BE8" w:rsidTr="00C66CCA">
        <w:tc>
          <w:tcPr>
            <w:tcW w:w="3345" w:type="dxa"/>
            <w:gridSpan w:val="2"/>
            <w:vAlign w:val="center"/>
          </w:tcPr>
          <w:p w:rsidR="008F49E0" w:rsidRPr="00F71BE8" w:rsidRDefault="008F49E0" w:rsidP="00C66CCA">
            <w:pPr>
              <w:widowControl w:val="0"/>
              <w:suppressAutoHyphens/>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jelenségek, </w:t>
            </w:r>
            <w:r w:rsidRPr="00F71BE8">
              <w:rPr>
                <w:rFonts w:ascii="Times New Roman" w:hAnsi="Times New Roman"/>
                <w:b/>
                <w:sz w:val="24"/>
                <w:szCs w:val="24"/>
                <w:lang w:val="cs-CZ"/>
              </w:rPr>
              <w:t>gyakorlati</w:t>
            </w:r>
            <w:r w:rsidRPr="00F71BE8">
              <w:rPr>
                <w:rFonts w:ascii="Times New Roman" w:hAnsi="Times New Roman"/>
                <w:b/>
                <w:sz w:val="24"/>
                <w:szCs w:val="24"/>
              </w:rPr>
              <w:t xml:space="preserve"> </w:t>
            </w:r>
            <w:r w:rsidRPr="00F71BE8">
              <w:rPr>
                <w:rFonts w:ascii="Times New Roman" w:hAnsi="Times New Roman"/>
                <w:b/>
                <w:sz w:val="24"/>
                <w:szCs w:val="24"/>
                <w:lang w:val="cs-CZ"/>
              </w:rPr>
              <w:t>alkalmazások</w:t>
            </w:r>
            <w:r w:rsidRPr="00F71BE8">
              <w:rPr>
                <w:rFonts w:ascii="Times New Roman" w:hAnsi="Times New Roman"/>
                <w:b/>
                <w:sz w:val="24"/>
                <w:szCs w:val="24"/>
              </w:rPr>
              <w:t>, ismeretek</w:t>
            </w:r>
          </w:p>
        </w:tc>
        <w:tc>
          <w:tcPr>
            <w:tcW w:w="3344"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w:t>
            </w:r>
            <w:r w:rsidRPr="00F71BE8">
              <w:rPr>
                <w:rFonts w:ascii="Times New Roman" w:hAnsi="Times New Roman"/>
                <w:b/>
                <w:sz w:val="24"/>
                <w:szCs w:val="24"/>
                <w:lang w:val="cs-CZ"/>
              </w:rPr>
              <w:t>követelmények</w:t>
            </w:r>
          </w:p>
        </w:tc>
        <w:tc>
          <w:tcPr>
            <w:tcW w:w="2383"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5" w:type="dxa"/>
            <w:gridSpan w:val="2"/>
          </w:tcPr>
          <w:p w:rsidR="008F49E0" w:rsidRPr="00F71BE8" w:rsidRDefault="008F49E0" w:rsidP="00C66CCA">
            <w:pPr>
              <w:widowControl w:val="0"/>
              <w:spacing w:before="120"/>
              <w:rPr>
                <w:rFonts w:ascii="Times New Roman" w:hAnsi="Times New Roman"/>
                <w:i/>
                <w:sz w:val="24"/>
                <w:szCs w:val="24"/>
              </w:rPr>
            </w:pPr>
            <w:r w:rsidRPr="00F71BE8">
              <w:rPr>
                <w:rFonts w:ascii="Times New Roman" w:hAnsi="Times New Roman"/>
                <w:i/>
                <w:sz w:val="24"/>
                <w:szCs w:val="24"/>
              </w:rPr>
              <w:t xml:space="preserve">Problémák, jelenségek, </w:t>
            </w:r>
            <w:r w:rsidRPr="00F71BE8">
              <w:rPr>
                <w:rFonts w:ascii="Times New Roman" w:hAnsi="Times New Roman"/>
                <w:i/>
                <w:sz w:val="24"/>
                <w:szCs w:val="24"/>
                <w:lang w:val="cs-CZ"/>
              </w:rPr>
              <w:t>gyakorlati</w:t>
            </w:r>
            <w:r w:rsidRPr="00F71BE8">
              <w:rPr>
                <w:rFonts w:ascii="Times New Roman" w:hAnsi="Times New Roman"/>
                <w:i/>
                <w:sz w:val="24"/>
                <w:szCs w:val="24"/>
              </w:rPr>
              <w:t xml:space="preserve"> </w:t>
            </w:r>
            <w:r w:rsidRPr="00F71BE8">
              <w:rPr>
                <w:rFonts w:ascii="Times New Roman" w:hAnsi="Times New Roman"/>
                <w:i/>
                <w:sz w:val="24"/>
                <w:szCs w:val="24"/>
                <w:lang w:val="cs-CZ"/>
              </w:rPr>
              <w:t>alkalmazások</w:t>
            </w:r>
            <w:r w:rsidRPr="00F71BE8">
              <w:rPr>
                <w:rFonts w:ascii="Times New Roman" w:hAnsi="Times New Roman"/>
                <w:i/>
                <w:sz w:val="24"/>
                <w:szCs w:val="24"/>
              </w:rPr>
              <w:t xml:space="preserve">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Mivel </w:t>
            </w:r>
            <w:r w:rsidRPr="00F71BE8">
              <w:rPr>
                <w:rFonts w:ascii="Times New Roman" w:hAnsi="Times New Roman"/>
                <w:sz w:val="24"/>
                <w:szCs w:val="24"/>
                <w:lang w:val="cs-CZ"/>
              </w:rPr>
              <w:t>foglalkozik</w:t>
            </w:r>
            <w:r w:rsidRPr="00F71BE8">
              <w:rPr>
                <w:rFonts w:ascii="Times New Roman" w:hAnsi="Times New Roman"/>
                <w:sz w:val="24"/>
                <w:szCs w:val="24"/>
              </w:rPr>
              <w:t xml:space="preserve"> a növénytan (botanika), az állattan (zoológia), az embertan (antropológia) tudománya?</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i/>
                <w:sz w:val="24"/>
                <w:szCs w:val="24"/>
              </w:rPr>
            </w:pPr>
            <w:r w:rsidRPr="00F71BE8">
              <w:rPr>
                <w:rFonts w:ascii="Times New Roman" w:hAnsi="Times New Roman"/>
                <w:i/>
                <w:sz w:val="24"/>
                <w:szCs w:val="24"/>
              </w:rPr>
              <w:t>Ismeretek</w:t>
            </w:r>
          </w:p>
          <w:p w:rsidR="008F49E0" w:rsidRPr="00F71BE8" w:rsidRDefault="008F49E0" w:rsidP="00C66CCA">
            <w:pPr>
              <w:pStyle w:val="Heading3"/>
              <w:keepNext w:val="0"/>
              <w:keepLines w:val="0"/>
              <w:widowControl w:val="0"/>
              <w:spacing w:before="0"/>
              <w:rPr>
                <w:rFonts w:ascii="Times New Roman" w:hAnsi="Times New Roman"/>
                <w:b w:val="0"/>
                <w:iCs/>
                <w:color w:val="auto"/>
                <w:sz w:val="24"/>
                <w:szCs w:val="24"/>
              </w:rPr>
            </w:pPr>
            <w:r w:rsidRPr="00F71BE8">
              <w:rPr>
                <w:rFonts w:ascii="Times New Roman" w:hAnsi="Times New Roman"/>
                <w:b w:val="0"/>
                <w:iCs/>
                <w:color w:val="auto"/>
                <w:sz w:val="24"/>
                <w:szCs w:val="24"/>
              </w:rPr>
              <w:t>Tudományágak, társtudományok (pl. anatómia, élettan, lélektan, etológia, ökológia, genetika, rendszertan, őslénytan; orvostudomány).</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biológiai kutatás főbb módszerei: a megfigyelés, leírás, összehasonlítás, kísérlet, modellkészítés, szimuláció és ezek feldolgozására szolgáló értelmezés, </w:t>
            </w:r>
            <w:r w:rsidRPr="00F71BE8">
              <w:rPr>
                <w:rFonts w:ascii="Times New Roman" w:hAnsi="Times New Roman"/>
                <w:sz w:val="24"/>
                <w:szCs w:val="24"/>
                <w:lang w:val="cs-CZ"/>
              </w:rPr>
              <w:t>elemzés</w:t>
            </w:r>
            <w:r w:rsidRPr="00F71BE8">
              <w:rPr>
                <w:rFonts w:ascii="Times New Roman" w:hAnsi="Times New Roman"/>
                <w:sz w:val="24"/>
                <w:szCs w:val="24"/>
              </w:rPr>
              <w:t xml:space="preserve">, kiértékelés.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Az orvostudományban és a biológia más társtudományában ma is használatos vizsgálati eszközök, módszerek.</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fénymikroszkóp szerkezete.</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Elektronmikroszkópi és különböző kromatográfiai vizsgálatok menete, jelentősége, alkalmazási területe.</w:t>
            </w:r>
          </w:p>
        </w:tc>
        <w:tc>
          <w:tcPr>
            <w:tcW w:w="3344"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 xml:space="preserve">Az ismert </w:t>
            </w:r>
            <w:r w:rsidRPr="00F71BE8">
              <w:rPr>
                <w:rFonts w:ascii="Times New Roman" w:hAnsi="Times New Roman"/>
                <w:sz w:val="24"/>
                <w:szCs w:val="24"/>
                <w:lang w:val="cs-CZ"/>
              </w:rPr>
              <w:t>tudományágak</w:t>
            </w:r>
            <w:r w:rsidRPr="00F71BE8">
              <w:rPr>
                <w:rFonts w:ascii="Times New Roman" w:hAnsi="Times New Roman"/>
                <w:sz w:val="24"/>
                <w:szCs w:val="24"/>
              </w:rPr>
              <w:t xml:space="preserve"> és néhány biológiához tartozó társtudomány vizsgálati területeinek ismerete.</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biológiai kutatási módszerek alkalmazása iskolai keretek között.</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fénymikroszkóp használata.</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Az élővilággal kapcsolatos méret- és időskála elemzése.</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b/>
                <w:sz w:val="24"/>
                <w:szCs w:val="24"/>
              </w:rPr>
            </w:pPr>
            <w:r w:rsidRPr="00F71BE8">
              <w:rPr>
                <w:rFonts w:ascii="Times New Roman" w:hAnsi="Times New Roman"/>
                <w:sz w:val="24"/>
                <w:szCs w:val="24"/>
              </w:rPr>
              <w:t>Természeti jelenségek, folyamatok időbeli lefolyásának leírása függvényekkel; grafikonok elemzése, értelmezése.</w:t>
            </w:r>
          </w:p>
        </w:tc>
        <w:tc>
          <w:tcPr>
            <w:tcW w:w="2383" w:type="dxa"/>
          </w:tcPr>
          <w:p w:rsidR="008F49E0" w:rsidRPr="00F71BE8" w:rsidRDefault="008F49E0" w:rsidP="00C66CCA">
            <w:pPr>
              <w:widowControl w:val="0"/>
              <w:spacing w:before="120"/>
              <w:rPr>
                <w:rFonts w:ascii="Times New Roman" w:hAnsi="Times New Roman"/>
                <w:bCs/>
                <w:sz w:val="24"/>
                <w:szCs w:val="24"/>
              </w:rPr>
            </w:pPr>
            <w:r w:rsidRPr="00F71BE8">
              <w:rPr>
                <w:rFonts w:ascii="Times New Roman" w:hAnsi="Times New Roman"/>
                <w:bCs/>
                <w:i/>
                <w:sz w:val="24"/>
                <w:szCs w:val="24"/>
                <w:lang w:val="cs-CZ"/>
              </w:rPr>
              <w:t>Fizika</w:t>
            </w:r>
            <w:r w:rsidRPr="00F71BE8">
              <w:rPr>
                <w:rFonts w:ascii="Times New Roman" w:hAnsi="Times New Roman"/>
                <w:bCs/>
                <w:sz w:val="24"/>
                <w:szCs w:val="24"/>
              </w:rPr>
              <w:t>: fénytan</w:t>
            </w:r>
            <w:r w:rsidRPr="00F71BE8">
              <w:rPr>
                <w:rFonts w:ascii="Times New Roman" w:hAnsi="Times New Roman"/>
                <w:b/>
                <w:bCs/>
                <w:sz w:val="24"/>
                <w:szCs w:val="24"/>
              </w:rPr>
              <w:t xml:space="preserve">, </w:t>
            </w:r>
            <w:r w:rsidRPr="00F71BE8">
              <w:rPr>
                <w:rFonts w:ascii="Times New Roman" w:hAnsi="Times New Roman"/>
                <w:bCs/>
                <w:sz w:val="24"/>
                <w:szCs w:val="24"/>
              </w:rPr>
              <w:t>mértékegységek.</w:t>
            </w:r>
          </w:p>
          <w:p w:rsidR="008F49E0" w:rsidRPr="00F71BE8" w:rsidRDefault="008F49E0" w:rsidP="00C66CCA">
            <w:pPr>
              <w:widowControl w:val="0"/>
              <w:rPr>
                <w:rFonts w:ascii="Times New Roman" w:hAnsi="Times New Roman"/>
                <w:bCs/>
                <w:sz w:val="24"/>
                <w:szCs w:val="24"/>
              </w:rPr>
            </w:pP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i/>
                <w:sz w:val="24"/>
                <w:szCs w:val="24"/>
              </w:rPr>
              <w:t>Matematika</w:t>
            </w:r>
            <w:r w:rsidRPr="00F71BE8">
              <w:rPr>
                <w:rFonts w:ascii="Times New Roman" w:hAnsi="Times New Roman"/>
                <w:b/>
                <w:bCs/>
                <w:sz w:val="24"/>
                <w:szCs w:val="24"/>
              </w:rPr>
              <w:t>:</w:t>
            </w:r>
            <w:r w:rsidRPr="00F71BE8">
              <w:rPr>
                <w:rFonts w:ascii="Times New Roman" w:hAnsi="Times New Roman"/>
                <w:bCs/>
                <w:sz w:val="24"/>
                <w:szCs w:val="24"/>
              </w:rPr>
              <w:t xml:space="preserve"> mértékegységek, számítások.</w:t>
            </w:r>
          </w:p>
          <w:p w:rsidR="008F49E0" w:rsidRPr="00F71BE8" w:rsidRDefault="008F49E0" w:rsidP="00C66CCA">
            <w:pPr>
              <w:widowControl w:val="0"/>
              <w:rPr>
                <w:rFonts w:ascii="Times New Roman" w:hAnsi="Times New Roman"/>
                <w:bCs/>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bCs/>
                <w:i/>
                <w:sz w:val="24"/>
                <w:szCs w:val="24"/>
              </w:rPr>
              <w:t>Kémia</w:t>
            </w:r>
            <w:r w:rsidRPr="00F71BE8">
              <w:rPr>
                <w:rFonts w:ascii="Times New Roman" w:hAnsi="Times New Roman"/>
                <w:bCs/>
                <w:sz w:val="24"/>
                <w:szCs w:val="24"/>
              </w:rPr>
              <w:t>: kísérletezés, kísérleti eszközök.</w:t>
            </w:r>
          </w:p>
        </w:tc>
      </w:tr>
      <w:tr w:rsidR="008F49E0" w:rsidRPr="00F71BE8" w:rsidTr="00C66CCA">
        <w:tblPrEx>
          <w:tblBorders>
            <w:top w:val="none" w:sz="0" w:space="0" w:color="auto"/>
          </w:tblBorders>
        </w:tblPrEx>
        <w:tc>
          <w:tcPr>
            <w:tcW w:w="1796" w:type="dxa"/>
            <w:tcBorders>
              <w:top w:val="single" w:sz="4" w:space="0" w:color="auto"/>
            </w:tcBorders>
            <w:vAlign w:val="center"/>
          </w:tcPr>
          <w:p w:rsidR="008F49E0" w:rsidRPr="00F71BE8" w:rsidRDefault="008F49E0" w:rsidP="00C66CCA">
            <w:pPr>
              <w:widowControl w:val="0"/>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w:t>
            </w:r>
            <w:r w:rsidRPr="00F71BE8">
              <w:rPr>
                <w:rFonts w:ascii="Times New Roman" w:hAnsi="Times New Roman"/>
                <w:b/>
                <w:sz w:val="24"/>
                <w:szCs w:val="24"/>
                <w:lang w:val="cs-CZ"/>
              </w:rPr>
              <w:t xml:space="preserve"> fogalmak</w:t>
            </w:r>
          </w:p>
        </w:tc>
        <w:tc>
          <w:tcPr>
            <w:tcW w:w="7276" w:type="dxa"/>
            <w:gridSpan w:val="3"/>
            <w:tcBorders>
              <w:top w:val="single" w:sz="4" w:space="0" w:color="auto"/>
            </w:tcBorders>
          </w:tcPr>
          <w:p w:rsidR="008F49E0" w:rsidRPr="00F71BE8" w:rsidRDefault="008F49E0" w:rsidP="00C66CCA">
            <w:pPr>
              <w:widowControl w:val="0"/>
              <w:spacing w:before="120"/>
              <w:rPr>
                <w:rFonts w:ascii="Times New Roman" w:hAnsi="Times New Roman"/>
                <w:b/>
                <w:sz w:val="24"/>
                <w:szCs w:val="24"/>
              </w:rPr>
            </w:pPr>
            <w:r w:rsidRPr="00F71BE8">
              <w:rPr>
                <w:rFonts w:ascii="Times New Roman" w:hAnsi="Times New Roman"/>
                <w:sz w:val="24"/>
                <w:szCs w:val="24"/>
                <w:lang w:val="cs-CZ"/>
              </w:rPr>
              <w:t>Botanika</w:t>
            </w:r>
            <w:r w:rsidRPr="00F71BE8">
              <w:rPr>
                <w:rFonts w:ascii="Times New Roman" w:hAnsi="Times New Roman"/>
                <w:sz w:val="24"/>
                <w:szCs w:val="24"/>
              </w:rPr>
              <w:t xml:space="preserve">, zoológia, antropológia, </w:t>
            </w:r>
            <w:r w:rsidRPr="00F71BE8">
              <w:rPr>
                <w:rFonts w:ascii="Times New Roman" w:hAnsi="Times New Roman"/>
                <w:sz w:val="24"/>
                <w:szCs w:val="24"/>
                <w:lang w:val="cs-CZ"/>
              </w:rPr>
              <w:t>etológia</w:t>
            </w:r>
            <w:r w:rsidRPr="00F71BE8">
              <w:rPr>
                <w:rFonts w:ascii="Times New Roman" w:hAnsi="Times New Roman"/>
                <w:sz w:val="24"/>
                <w:szCs w:val="24"/>
              </w:rPr>
              <w:t>, pszichológia, szisztematika, paleontológia in vivo, in vitro, röntgensugár, ultrahang, komputertomográf (CT).</w:t>
            </w:r>
          </w:p>
        </w:tc>
      </w:tr>
    </w:tbl>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9"/>
        <w:gridCol w:w="2302"/>
        <w:gridCol w:w="2302"/>
        <w:gridCol w:w="920"/>
        <w:gridCol w:w="1245"/>
      </w:tblGrid>
      <w:tr w:rsidR="008F49E0" w:rsidRPr="00F71BE8" w:rsidTr="00C66CCA">
        <w:tc>
          <w:tcPr>
            <w:tcW w:w="2094"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733" w:type="dxa"/>
            <w:gridSpan w:val="4"/>
            <w:vAlign w:val="center"/>
          </w:tcPr>
          <w:p w:rsidR="008F49E0" w:rsidRPr="00F71BE8" w:rsidRDefault="008F49E0" w:rsidP="00C66CCA">
            <w:pPr>
              <w:widowControl w:val="0"/>
              <w:spacing w:before="120" w:after="120"/>
              <w:jc w:val="center"/>
              <w:rPr>
                <w:rFonts w:ascii="Times New Roman" w:hAnsi="Times New Roman"/>
                <w:b/>
                <w:bCs/>
                <w:sz w:val="24"/>
                <w:szCs w:val="24"/>
              </w:rPr>
            </w:pPr>
            <w:r w:rsidRPr="00F71BE8">
              <w:rPr>
                <w:rFonts w:ascii="Times New Roman" w:hAnsi="Times New Roman"/>
                <w:b/>
                <w:bCs/>
                <w:sz w:val="24"/>
                <w:szCs w:val="24"/>
              </w:rPr>
              <w:t xml:space="preserve">Az egyed </w:t>
            </w:r>
            <w:r w:rsidRPr="00F71BE8">
              <w:rPr>
                <w:rFonts w:ascii="Times New Roman" w:hAnsi="Times New Roman"/>
                <w:b/>
                <w:bCs/>
                <w:sz w:val="24"/>
                <w:szCs w:val="24"/>
                <w:lang w:val="cs-CZ"/>
              </w:rPr>
              <w:t>szerveződési</w:t>
            </w:r>
            <w:r w:rsidRPr="00F71BE8">
              <w:rPr>
                <w:rFonts w:ascii="Times New Roman" w:hAnsi="Times New Roman"/>
                <w:b/>
                <w:bCs/>
                <w:sz w:val="24"/>
                <w:szCs w:val="24"/>
              </w:rPr>
              <w:t xml:space="preserve"> szintje. Nem </w:t>
            </w:r>
            <w:r w:rsidRPr="00F71BE8">
              <w:rPr>
                <w:rFonts w:ascii="Times New Roman" w:hAnsi="Times New Roman"/>
                <w:b/>
                <w:bCs/>
                <w:sz w:val="24"/>
                <w:szCs w:val="24"/>
                <w:lang w:val="cs-CZ"/>
              </w:rPr>
              <w:t>sejtes</w:t>
            </w:r>
            <w:r w:rsidRPr="00F71BE8">
              <w:rPr>
                <w:rFonts w:ascii="Times New Roman" w:hAnsi="Times New Roman"/>
                <w:b/>
                <w:bCs/>
                <w:sz w:val="24"/>
                <w:szCs w:val="24"/>
              </w:rPr>
              <w:t xml:space="preserve"> rendszerek: vírusok, szubvirális rendszerek</w:t>
            </w:r>
          </w:p>
        </w:tc>
        <w:tc>
          <w:tcPr>
            <w:tcW w:w="1245" w:type="dxa"/>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lang w:val="cs-CZ"/>
              </w:rPr>
              <w:br/>
            </w:r>
            <w:r w:rsidRPr="00F71BE8">
              <w:rPr>
                <w:rFonts w:ascii="Times New Roman" w:hAnsi="Times New Roman"/>
                <w:b/>
                <w:sz w:val="24"/>
                <w:szCs w:val="24"/>
              </w:rPr>
              <w:t>4+1</w:t>
            </w:r>
            <w:r w:rsidRPr="00F71BE8">
              <w:rPr>
                <w:rFonts w:ascii="Times New Roman" w:hAnsi="Times New Roman"/>
                <w:sz w:val="24"/>
                <w:szCs w:val="24"/>
              </w:rPr>
              <w:t xml:space="preserve"> </w:t>
            </w:r>
            <w:r w:rsidRPr="00F71BE8">
              <w:rPr>
                <w:rFonts w:ascii="Times New Roman" w:hAnsi="Times New Roman"/>
                <w:b/>
                <w:sz w:val="24"/>
                <w:szCs w:val="24"/>
                <w:lang w:val="cs-CZ"/>
              </w:rPr>
              <w:t>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3</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4"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6978" w:type="dxa"/>
            <w:gridSpan w:val="5"/>
          </w:tcPr>
          <w:p w:rsidR="008F49E0" w:rsidRPr="00F71BE8" w:rsidRDefault="008F49E0" w:rsidP="00C66CCA">
            <w:pPr>
              <w:widowControl w:val="0"/>
              <w:spacing w:before="120"/>
              <w:rPr>
                <w:rFonts w:ascii="Times New Roman" w:hAnsi="Times New Roman"/>
                <w:i/>
                <w:sz w:val="24"/>
                <w:szCs w:val="24"/>
              </w:rPr>
            </w:pPr>
            <w:r w:rsidRPr="00F71BE8">
              <w:rPr>
                <w:rFonts w:ascii="Times New Roman" w:hAnsi="Times New Roman"/>
                <w:sz w:val="24"/>
                <w:szCs w:val="24"/>
              </w:rPr>
              <w:t xml:space="preserve">Vírusok általános jellemzése, az </w:t>
            </w:r>
            <w:r w:rsidRPr="00F71BE8">
              <w:rPr>
                <w:rFonts w:ascii="Times New Roman" w:hAnsi="Times New Roman"/>
                <w:sz w:val="24"/>
                <w:szCs w:val="24"/>
                <w:lang w:val="cs-CZ"/>
              </w:rPr>
              <w:t>általuk</w:t>
            </w:r>
            <w:r w:rsidRPr="00F71BE8">
              <w:rPr>
                <w:rFonts w:ascii="Times New Roman" w:hAnsi="Times New Roman"/>
                <w:sz w:val="24"/>
                <w:szCs w:val="24"/>
              </w:rPr>
              <w:t xml:space="preserve"> okozott emberi betegségek.</w:t>
            </w:r>
          </w:p>
        </w:tc>
      </w:tr>
      <w:tr w:rsidR="008F49E0" w:rsidRPr="00F71BE8" w:rsidTr="00C66CCA">
        <w:tc>
          <w:tcPr>
            <w:tcW w:w="2094"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tcPr>
          <w:p w:rsidR="008F49E0" w:rsidRPr="00F71BE8" w:rsidRDefault="008F49E0" w:rsidP="00C66CCA">
            <w:pPr>
              <w:widowControl w:val="0"/>
              <w:spacing w:before="120"/>
              <w:rPr>
                <w:rFonts w:ascii="Times New Roman" w:hAnsi="Times New Roman"/>
                <w:bCs/>
                <w:sz w:val="24"/>
                <w:szCs w:val="24"/>
              </w:rPr>
            </w:pPr>
            <w:r w:rsidRPr="00F71BE8">
              <w:rPr>
                <w:rFonts w:ascii="Times New Roman" w:hAnsi="Times New Roman"/>
                <w:bCs/>
                <w:sz w:val="24"/>
                <w:szCs w:val="24"/>
              </w:rPr>
              <w:t xml:space="preserve">Analógiák felismerése, </w:t>
            </w:r>
            <w:r w:rsidRPr="00F71BE8">
              <w:rPr>
                <w:rFonts w:ascii="Times New Roman" w:hAnsi="Times New Roman"/>
                <w:bCs/>
                <w:sz w:val="24"/>
                <w:szCs w:val="24"/>
                <w:lang w:val="cs-CZ"/>
              </w:rPr>
              <w:t>általánosítás</w:t>
            </w:r>
            <w:r w:rsidRPr="00F71BE8">
              <w:rPr>
                <w:rFonts w:ascii="Times New Roman" w:hAnsi="Times New Roman"/>
                <w:bCs/>
                <w:sz w:val="24"/>
                <w:szCs w:val="24"/>
              </w:rPr>
              <w:t xml:space="preserve"> és differenciálás, történetiség követése, halmazba sorolás, IKT-alkalmazás lehetőségei. A nemi élettel, az élet kezdetével és végével, a kezelések elutasításával vagy vállalásával kapcsolatos személyes felelősség biológiai hátterének megismerése. A rendszeres egészségügyi és szűrővizsgálatoknak, valamint az önvizsgálatoknak a betegségek megelőzésben játszott szerepének felismerése.</w:t>
            </w:r>
          </w:p>
          <w:p w:rsidR="008F49E0" w:rsidRPr="00F71BE8" w:rsidRDefault="008F49E0" w:rsidP="00C66CCA">
            <w:pPr>
              <w:widowControl w:val="0"/>
              <w:rPr>
                <w:rFonts w:ascii="Times New Roman" w:hAnsi="Times New Roman"/>
                <w:bCs/>
                <w:sz w:val="24"/>
                <w:szCs w:val="24"/>
                <w:highlight w:val="yellow"/>
              </w:rPr>
            </w:pPr>
            <w:r w:rsidRPr="00F71BE8">
              <w:rPr>
                <w:rFonts w:ascii="Times New Roman" w:hAnsi="Times New Roman"/>
                <w:sz w:val="24"/>
                <w:szCs w:val="24"/>
              </w:rPr>
              <w:t>Az élő szervezetek működő rendszerként való értelmezése.</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Informatikai és a biológiai vírusok összehasonlítása. A vírusok élő és élettelen határán álló helyzetének felismerése.</w:t>
            </w:r>
          </w:p>
        </w:tc>
      </w:tr>
    </w:tbl>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869"/>
        <w:gridCol w:w="1476"/>
        <w:gridCol w:w="3344"/>
        <w:gridCol w:w="2383"/>
      </w:tblGrid>
      <w:tr w:rsidR="008F49E0" w:rsidRPr="00F71BE8" w:rsidTr="00C66CCA">
        <w:tc>
          <w:tcPr>
            <w:tcW w:w="3345" w:type="dxa"/>
            <w:gridSpan w:val="2"/>
            <w:vAlign w:val="center"/>
          </w:tcPr>
          <w:p w:rsidR="008F49E0" w:rsidRPr="00F71BE8" w:rsidRDefault="008F49E0" w:rsidP="00C66CCA">
            <w:pPr>
              <w:keepNext/>
              <w:widowControl w:val="0"/>
              <w:suppressAutoHyphens/>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w:t>
            </w:r>
            <w:r w:rsidRPr="00F71BE8">
              <w:rPr>
                <w:rFonts w:ascii="Times New Roman" w:hAnsi="Times New Roman"/>
                <w:b/>
                <w:sz w:val="24"/>
                <w:szCs w:val="24"/>
                <w:lang w:val="cs-CZ"/>
              </w:rPr>
              <w:t>jelenségek</w:t>
            </w:r>
            <w:r w:rsidRPr="00F71BE8">
              <w:rPr>
                <w:rFonts w:ascii="Times New Roman" w:hAnsi="Times New Roman"/>
                <w:b/>
                <w:sz w:val="24"/>
                <w:szCs w:val="24"/>
              </w:rPr>
              <w:t xml:space="preserve">, </w:t>
            </w:r>
            <w:r w:rsidRPr="00F71BE8">
              <w:rPr>
                <w:rFonts w:ascii="Times New Roman" w:hAnsi="Times New Roman"/>
                <w:b/>
                <w:sz w:val="24"/>
                <w:szCs w:val="24"/>
                <w:lang w:val="cs-CZ"/>
              </w:rPr>
              <w:t>gyakorlati</w:t>
            </w:r>
            <w:r w:rsidRPr="00F71BE8">
              <w:rPr>
                <w:rFonts w:ascii="Times New Roman" w:hAnsi="Times New Roman"/>
                <w:b/>
                <w:sz w:val="24"/>
                <w:szCs w:val="24"/>
              </w:rPr>
              <w:t xml:space="preserve"> alkalmazások, ismeretek</w:t>
            </w:r>
          </w:p>
        </w:tc>
        <w:tc>
          <w:tcPr>
            <w:tcW w:w="3344" w:type="dxa"/>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követelmények</w:t>
            </w:r>
          </w:p>
        </w:tc>
        <w:tc>
          <w:tcPr>
            <w:tcW w:w="2383" w:type="dxa"/>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w:t>
            </w:r>
            <w:r w:rsidRPr="00F71BE8">
              <w:rPr>
                <w:rFonts w:ascii="Times New Roman" w:hAnsi="Times New Roman"/>
                <w:b/>
                <w:sz w:val="24"/>
                <w:szCs w:val="24"/>
                <w:lang w:val="cs-CZ"/>
              </w:rPr>
              <w:t>pontok</w:t>
            </w:r>
          </w:p>
        </w:tc>
      </w:tr>
      <w:tr w:rsidR="008F49E0" w:rsidRPr="00F71BE8" w:rsidTr="00C66CCA">
        <w:tc>
          <w:tcPr>
            <w:tcW w:w="3345" w:type="dxa"/>
            <w:gridSpan w:val="2"/>
          </w:tcPr>
          <w:p w:rsidR="008F49E0" w:rsidRPr="00F71BE8" w:rsidRDefault="008F49E0" w:rsidP="00C66CCA">
            <w:pPr>
              <w:widowControl w:val="0"/>
              <w:spacing w:before="120"/>
              <w:rPr>
                <w:rFonts w:ascii="Times New Roman" w:hAnsi="Times New Roman"/>
                <w:i/>
                <w:sz w:val="24"/>
                <w:szCs w:val="24"/>
              </w:rPr>
            </w:pPr>
            <w:r w:rsidRPr="00F71BE8">
              <w:rPr>
                <w:rFonts w:ascii="Times New Roman" w:hAnsi="Times New Roman"/>
                <w:i/>
                <w:sz w:val="24"/>
                <w:szCs w:val="24"/>
              </w:rPr>
              <w:t>Ismeretek</w:t>
            </w:r>
          </w:p>
          <w:p w:rsidR="008F49E0" w:rsidRPr="00F71BE8" w:rsidRDefault="008F49E0" w:rsidP="00C66CCA">
            <w:pPr>
              <w:widowControl w:val="0"/>
              <w:rPr>
                <w:rFonts w:ascii="Times New Roman" w:hAnsi="Times New Roman"/>
                <w:b/>
                <w:bCs/>
                <w:sz w:val="24"/>
                <w:szCs w:val="24"/>
              </w:rPr>
            </w:pPr>
            <w:r w:rsidRPr="00F71BE8">
              <w:rPr>
                <w:rFonts w:ascii="Times New Roman" w:hAnsi="Times New Roman"/>
                <w:sz w:val="24"/>
                <w:szCs w:val="24"/>
              </w:rPr>
              <w:t xml:space="preserve">Az egyed </w:t>
            </w:r>
            <w:r w:rsidRPr="00F71BE8">
              <w:rPr>
                <w:rFonts w:ascii="Times New Roman" w:hAnsi="Times New Roman"/>
                <w:sz w:val="24"/>
                <w:szCs w:val="24"/>
                <w:lang w:val="cs-CZ"/>
              </w:rPr>
              <w:t>szerveződési</w:t>
            </w:r>
            <w:r w:rsidRPr="00F71BE8">
              <w:rPr>
                <w:rFonts w:ascii="Times New Roman" w:hAnsi="Times New Roman"/>
                <w:sz w:val="24"/>
                <w:szCs w:val="24"/>
              </w:rPr>
              <w:t xml:space="preserve"> szintjei: nem sejtes rendszerek, önálló sejtek, többsejtű rendszerek.</w:t>
            </w:r>
          </w:p>
          <w:p w:rsidR="008F49E0" w:rsidRPr="00F71BE8" w:rsidRDefault="008F49E0" w:rsidP="00C66CCA">
            <w:pPr>
              <w:widowControl w:val="0"/>
              <w:rPr>
                <w:rFonts w:ascii="Times New Roman" w:hAnsi="Times New Roman"/>
                <w:sz w:val="24"/>
                <w:szCs w:val="24"/>
              </w:rPr>
            </w:pPr>
          </w:p>
          <w:p w:rsidR="008F49E0" w:rsidRPr="00F71BE8" w:rsidRDefault="008F49E0" w:rsidP="00C66CCA">
            <w:pPr>
              <w:pStyle w:val="Heading3"/>
              <w:keepLines w:val="0"/>
              <w:widowControl w:val="0"/>
              <w:spacing w:before="0"/>
              <w:rPr>
                <w:rFonts w:ascii="Times New Roman" w:hAnsi="Times New Roman"/>
                <w:b w:val="0"/>
                <w:iCs/>
                <w:color w:val="auto"/>
                <w:sz w:val="24"/>
                <w:szCs w:val="24"/>
              </w:rPr>
            </w:pPr>
            <w:r w:rsidRPr="00F71BE8">
              <w:rPr>
                <w:rFonts w:ascii="Times New Roman" w:hAnsi="Times New Roman"/>
                <w:b w:val="0"/>
                <w:iCs/>
                <w:color w:val="auto"/>
                <w:sz w:val="24"/>
                <w:szCs w:val="24"/>
              </w:rPr>
              <w:t xml:space="preserve">Az élő rendszerek általános tulajdonságai: anyagcsere, homeosztázis, ingerlékenység, mozgás, növekedés, szaporodás, öröklődés. </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bCs/>
                <w:iCs/>
                <w:sz w:val="24"/>
                <w:szCs w:val="24"/>
              </w:rPr>
            </w:pPr>
            <w:r w:rsidRPr="00F71BE8">
              <w:rPr>
                <w:rFonts w:ascii="Times New Roman" w:hAnsi="Times New Roman"/>
                <w:bCs/>
                <w:iCs/>
                <w:sz w:val="24"/>
                <w:szCs w:val="24"/>
              </w:rPr>
              <w:t>A vírusok jellemzése, csoportosítása a bakteriofágok és jelentőségük</w:t>
            </w:r>
            <w:r w:rsidRPr="00F71BE8">
              <w:rPr>
                <w:rFonts w:ascii="Times New Roman" w:hAnsi="Times New Roman"/>
                <w:b/>
                <w:bCs/>
                <w:iCs/>
                <w:sz w:val="24"/>
                <w:szCs w:val="24"/>
              </w:rPr>
              <w:t xml:space="preserve"> </w:t>
            </w:r>
            <w:r w:rsidRPr="00F71BE8">
              <w:rPr>
                <w:rFonts w:ascii="Times New Roman" w:hAnsi="Times New Roman"/>
                <w:bCs/>
                <w:iCs/>
                <w:sz w:val="24"/>
                <w:szCs w:val="24"/>
              </w:rPr>
              <w:t>(nagy méretüknek, valamint a gazdasejt könnyű vizsgálhatóságának köszönhetően a legkönnyebben</w:t>
            </w:r>
            <w:r w:rsidRPr="00F71BE8">
              <w:rPr>
                <w:rFonts w:ascii="Times New Roman" w:hAnsi="Times New Roman"/>
                <w:b/>
                <w:bCs/>
                <w:iCs/>
                <w:sz w:val="24"/>
                <w:szCs w:val="24"/>
              </w:rPr>
              <w:t xml:space="preserve"> </w:t>
            </w:r>
            <w:r w:rsidRPr="00F71BE8">
              <w:rPr>
                <w:rFonts w:ascii="Times New Roman" w:hAnsi="Times New Roman"/>
                <w:bCs/>
                <w:iCs/>
                <w:sz w:val="24"/>
                <w:szCs w:val="24"/>
              </w:rPr>
              <w:t>tanulmányozhatók.</w:t>
            </w:r>
          </w:p>
          <w:p w:rsidR="008F49E0" w:rsidRPr="00F71BE8" w:rsidRDefault="008F49E0" w:rsidP="00C66CCA">
            <w:pPr>
              <w:widowControl w:val="0"/>
              <w:rPr>
                <w:rFonts w:ascii="Times New Roman" w:hAnsi="Times New Roman"/>
                <w:bCs/>
                <w:iCs/>
                <w:sz w:val="24"/>
                <w:szCs w:val="24"/>
              </w:rPr>
            </w:pPr>
            <w:r w:rsidRPr="00F71BE8">
              <w:rPr>
                <w:rFonts w:ascii="Times New Roman" w:hAnsi="Times New Roman"/>
                <w:bCs/>
                <w:iCs/>
                <w:sz w:val="24"/>
                <w:szCs w:val="24"/>
              </w:rPr>
              <w:t>A növényeket, illetve az állatokat</w:t>
            </w:r>
            <w:r w:rsidRPr="00F71BE8">
              <w:rPr>
                <w:rFonts w:ascii="Times New Roman" w:hAnsi="Times New Roman"/>
                <w:b/>
                <w:bCs/>
                <w:iCs/>
                <w:sz w:val="24"/>
                <w:szCs w:val="24"/>
              </w:rPr>
              <w:t xml:space="preserve"> </w:t>
            </w:r>
            <w:r w:rsidRPr="00F71BE8">
              <w:rPr>
                <w:rFonts w:ascii="Times New Roman" w:hAnsi="Times New Roman"/>
                <w:bCs/>
                <w:iCs/>
                <w:sz w:val="24"/>
                <w:szCs w:val="24"/>
              </w:rPr>
              <w:t>fertőző legismertebb vírusok (a dohány mozaikbetegségét, illetve a baromfipestist, a száj- és körömfájást és a veszettséget</w:t>
            </w:r>
            <w:r w:rsidRPr="00F71BE8">
              <w:rPr>
                <w:rFonts w:ascii="Times New Roman" w:hAnsi="Times New Roman"/>
                <w:b/>
                <w:bCs/>
                <w:iCs/>
                <w:sz w:val="24"/>
                <w:szCs w:val="24"/>
              </w:rPr>
              <w:t xml:space="preserve"> </w:t>
            </w:r>
            <w:r w:rsidRPr="00F71BE8">
              <w:rPr>
                <w:rFonts w:ascii="Times New Roman" w:hAnsi="Times New Roman"/>
                <w:bCs/>
                <w:iCs/>
                <w:sz w:val="24"/>
                <w:szCs w:val="24"/>
              </w:rPr>
              <w:t>okozók).</w:t>
            </w:r>
          </w:p>
          <w:p w:rsidR="008F49E0" w:rsidRPr="00F71BE8" w:rsidRDefault="008F49E0" w:rsidP="00C66CCA">
            <w:pPr>
              <w:widowControl w:val="0"/>
              <w:rPr>
                <w:rFonts w:ascii="Times New Roman" w:hAnsi="Times New Roman"/>
                <w:sz w:val="24"/>
                <w:szCs w:val="24"/>
              </w:rPr>
            </w:pPr>
            <w:r w:rsidRPr="00F71BE8">
              <w:rPr>
                <w:rFonts w:ascii="Times New Roman" w:hAnsi="Times New Roman"/>
                <w:bCs/>
                <w:iCs/>
                <w:sz w:val="24"/>
                <w:szCs w:val="24"/>
              </w:rPr>
              <w:t>Az embereket</w:t>
            </w:r>
            <w:r w:rsidRPr="00F71BE8">
              <w:rPr>
                <w:rFonts w:ascii="Times New Roman" w:hAnsi="Times New Roman"/>
                <w:b/>
                <w:bCs/>
                <w:iCs/>
                <w:sz w:val="24"/>
                <w:szCs w:val="24"/>
              </w:rPr>
              <w:t xml:space="preserve"> </w:t>
            </w:r>
            <w:r w:rsidRPr="00F71BE8">
              <w:rPr>
                <w:rFonts w:ascii="Times New Roman" w:hAnsi="Times New Roman"/>
                <w:bCs/>
                <w:iCs/>
                <w:sz w:val="24"/>
                <w:szCs w:val="24"/>
              </w:rPr>
              <w:t>fertőző vírusok</w:t>
            </w:r>
            <w:r w:rsidRPr="00F71BE8">
              <w:rPr>
                <w:rFonts w:ascii="Times New Roman" w:hAnsi="Times New Roman"/>
                <w:sz w:val="24"/>
                <w:szCs w:val="24"/>
              </w:rPr>
              <w:t>.</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vírusok és szubvirális kórokozók (prion, viroid) felépítése, csoportosítása, sokszorozódási folyamata, hatásmechanizmusa.</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suppressAutoHyphens/>
              <w:rPr>
                <w:rFonts w:ascii="Times New Roman" w:hAnsi="Times New Roman"/>
                <w:sz w:val="24"/>
                <w:szCs w:val="24"/>
              </w:rPr>
            </w:pPr>
            <w:r w:rsidRPr="00F71BE8">
              <w:rPr>
                <w:rFonts w:ascii="Times New Roman" w:hAnsi="Times New Roman"/>
                <w:bCs/>
                <w:sz w:val="24"/>
                <w:szCs w:val="24"/>
              </w:rPr>
              <w:t>Fertőzés, higiénia (személyi és környezeti), járvány. Védőoltások, megelőzés.</w:t>
            </w:r>
          </w:p>
        </w:tc>
        <w:tc>
          <w:tcPr>
            <w:tcW w:w="3344"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 xml:space="preserve">Önálló internetes </w:t>
            </w:r>
            <w:r w:rsidRPr="00F71BE8">
              <w:rPr>
                <w:rFonts w:ascii="Times New Roman" w:hAnsi="Times New Roman"/>
                <w:sz w:val="24"/>
                <w:szCs w:val="24"/>
                <w:lang w:val="cs-CZ"/>
              </w:rPr>
              <w:t>vizsgálódás</w:t>
            </w:r>
            <w:r w:rsidRPr="00F71BE8">
              <w:rPr>
                <w:rFonts w:ascii="Times New Roman" w:hAnsi="Times New Roman"/>
                <w:sz w:val="24"/>
                <w:szCs w:val="24"/>
              </w:rPr>
              <w:t xml:space="preserve">: a legfontosabb magyarországi előfordulású ismertebb emberi vírusbetegségek neve, jellemző adatai. </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Alapvető járványtani fogalmak ismerete. A helyi és világjárvány fogalma, a megelőzés és elhárítás lehetőségei.</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bCs/>
                <w:sz w:val="24"/>
                <w:szCs w:val="24"/>
              </w:rPr>
              <w:t>A háziállatok és növények vírusbetegségeinek azonnali jelentése a közegészségügyi szerveknél. (állategészségügy, növényvédelmi hatóság) Jelentéskötelezett: száj-és körömfájás, veszettség, szivacsos agysorvadás, lépfene, sertés-és baromfipestis, baromfinátha (madárinfluenza), kéknyelv-betegség – Minden állatnak megvan a saját betegség-csoportja, és ha diagnosztizálják, levágásra kerülnek állami kártérítéssel</w:t>
            </w:r>
          </w:p>
        </w:tc>
        <w:tc>
          <w:tcPr>
            <w:tcW w:w="2383" w:type="dxa"/>
          </w:tcPr>
          <w:p w:rsidR="008F49E0" w:rsidRPr="00F71BE8" w:rsidRDefault="008F49E0" w:rsidP="00C66CCA">
            <w:pPr>
              <w:widowControl w:val="0"/>
              <w:spacing w:before="120"/>
              <w:rPr>
                <w:rFonts w:ascii="Times New Roman" w:hAnsi="Times New Roman"/>
                <w:bCs/>
                <w:sz w:val="24"/>
                <w:szCs w:val="24"/>
              </w:rPr>
            </w:pPr>
            <w:r w:rsidRPr="00F71BE8">
              <w:rPr>
                <w:rFonts w:ascii="Times New Roman" w:hAnsi="Times New Roman"/>
                <w:bCs/>
                <w:i/>
                <w:sz w:val="24"/>
                <w:szCs w:val="24"/>
                <w:lang w:val="cs-CZ"/>
              </w:rPr>
              <w:t>Matematika</w:t>
            </w:r>
            <w:r w:rsidRPr="00F71BE8">
              <w:rPr>
                <w:rFonts w:ascii="Times New Roman" w:hAnsi="Times New Roman"/>
                <w:bCs/>
                <w:sz w:val="24"/>
                <w:szCs w:val="24"/>
              </w:rPr>
              <w:t>: geometria, poliéderek, mennyiségi összehasonlítás, mértékegységek.</w:t>
            </w:r>
          </w:p>
          <w:p w:rsidR="008F49E0" w:rsidRPr="00F71BE8" w:rsidRDefault="008F49E0" w:rsidP="00C66CCA">
            <w:pPr>
              <w:widowControl w:val="0"/>
              <w:rPr>
                <w:rFonts w:ascii="Times New Roman" w:hAnsi="Times New Roman"/>
                <w:bCs/>
                <w:sz w:val="24"/>
                <w:szCs w:val="24"/>
              </w:rPr>
            </w:pP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i/>
                <w:sz w:val="24"/>
                <w:szCs w:val="24"/>
              </w:rPr>
              <w:t xml:space="preserve">Történelem, társadalmi és állampolgári ismeretek: </w:t>
            </w:r>
            <w:r w:rsidRPr="00F71BE8">
              <w:rPr>
                <w:rFonts w:ascii="Times New Roman" w:hAnsi="Times New Roman"/>
                <w:bCs/>
                <w:sz w:val="24"/>
                <w:szCs w:val="24"/>
              </w:rPr>
              <w:t>a járványok történeti jelentősége.</w:t>
            </w:r>
          </w:p>
          <w:p w:rsidR="008F49E0" w:rsidRPr="00F71BE8" w:rsidRDefault="008F49E0" w:rsidP="00C66CCA">
            <w:pPr>
              <w:widowControl w:val="0"/>
              <w:rPr>
                <w:rFonts w:ascii="Times New Roman" w:hAnsi="Times New Roman"/>
                <w:bCs/>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bCs/>
                <w:i/>
                <w:sz w:val="24"/>
                <w:szCs w:val="24"/>
              </w:rPr>
              <w:t>Magyar nyelv és irodalom</w:t>
            </w:r>
            <w:r w:rsidRPr="00F71BE8">
              <w:rPr>
                <w:rFonts w:ascii="Times New Roman" w:hAnsi="Times New Roman"/>
                <w:bCs/>
                <w:sz w:val="24"/>
                <w:szCs w:val="24"/>
              </w:rPr>
              <w:t>: járványok irodalmi ábrázolása.</w:t>
            </w:r>
          </w:p>
        </w:tc>
      </w:tr>
      <w:tr w:rsidR="008F49E0" w:rsidRPr="00F71BE8" w:rsidTr="00C66CCA">
        <w:tblPrEx>
          <w:tblBorders>
            <w:top w:val="none" w:sz="0" w:space="0" w:color="auto"/>
          </w:tblBorders>
        </w:tblPrEx>
        <w:tc>
          <w:tcPr>
            <w:tcW w:w="1869" w:type="dxa"/>
          </w:tcPr>
          <w:p w:rsidR="008F49E0" w:rsidRPr="00F71BE8" w:rsidRDefault="008F49E0" w:rsidP="00C66CCA">
            <w:pPr>
              <w:widowControl w:val="0"/>
              <w:spacing w:before="120"/>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w:t>
            </w:r>
            <w:r w:rsidRPr="00F71BE8">
              <w:rPr>
                <w:rFonts w:ascii="Times New Roman" w:hAnsi="Times New Roman"/>
                <w:b/>
                <w:sz w:val="24"/>
                <w:szCs w:val="24"/>
                <w:lang w:val="cs-CZ"/>
              </w:rPr>
              <w:t xml:space="preserve"> fogalmak</w:t>
            </w:r>
          </w:p>
        </w:tc>
        <w:tc>
          <w:tcPr>
            <w:tcW w:w="7203" w:type="dxa"/>
            <w:gridSpan w:val="3"/>
          </w:tcPr>
          <w:p w:rsidR="008F49E0" w:rsidRPr="00F71BE8" w:rsidRDefault="008F49E0" w:rsidP="00C66CCA">
            <w:pPr>
              <w:widowControl w:val="0"/>
              <w:spacing w:before="120"/>
              <w:rPr>
                <w:rFonts w:ascii="Times New Roman" w:hAnsi="Times New Roman"/>
                <w:b/>
                <w:sz w:val="24"/>
                <w:szCs w:val="24"/>
              </w:rPr>
            </w:pPr>
            <w:r w:rsidRPr="00F71BE8">
              <w:rPr>
                <w:rFonts w:ascii="Times New Roman" w:hAnsi="Times New Roman"/>
                <w:sz w:val="24"/>
                <w:szCs w:val="24"/>
              </w:rPr>
              <w:t xml:space="preserve">Homeosztázis, helikális, kubikális, </w:t>
            </w:r>
            <w:r w:rsidRPr="00F71BE8">
              <w:rPr>
                <w:rFonts w:ascii="Times New Roman" w:hAnsi="Times New Roman"/>
                <w:sz w:val="24"/>
                <w:szCs w:val="24"/>
                <w:lang w:val="cs-CZ"/>
              </w:rPr>
              <w:t>binális</w:t>
            </w:r>
            <w:r w:rsidRPr="00F71BE8">
              <w:rPr>
                <w:rFonts w:ascii="Times New Roman" w:hAnsi="Times New Roman"/>
                <w:sz w:val="24"/>
                <w:szCs w:val="24"/>
              </w:rPr>
              <w:t xml:space="preserve"> vírus, prion, viroid. Bakteriofág. Sejtes és nem sejtes szerveződés.</w:t>
            </w:r>
          </w:p>
        </w:tc>
      </w:tr>
    </w:tbl>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96"/>
        <w:gridCol w:w="298"/>
        <w:gridCol w:w="209"/>
        <w:gridCol w:w="1042"/>
        <w:gridCol w:w="1260"/>
        <w:gridCol w:w="2084"/>
        <w:gridCol w:w="218"/>
        <w:gridCol w:w="920"/>
        <w:gridCol w:w="1245"/>
      </w:tblGrid>
      <w:tr w:rsidR="008F49E0" w:rsidRPr="00F71BE8" w:rsidTr="00C66CCA">
        <w:tc>
          <w:tcPr>
            <w:tcW w:w="2094"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733" w:type="dxa"/>
            <w:gridSpan w:val="6"/>
            <w:vAlign w:val="center"/>
          </w:tcPr>
          <w:p w:rsidR="008F49E0" w:rsidRPr="00F71BE8" w:rsidRDefault="008F49E0" w:rsidP="00C66CCA">
            <w:pPr>
              <w:widowControl w:val="0"/>
              <w:spacing w:before="120" w:after="120"/>
              <w:jc w:val="center"/>
              <w:rPr>
                <w:rFonts w:ascii="Times New Roman" w:hAnsi="Times New Roman"/>
                <w:b/>
                <w:bCs/>
                <w:sz w:val="24"/>
                <w:szCs w:val="24"/>
              </w:rPr>
            </w:pPr>
            <w:r w:rsidRPr="00F71BE8">
              <w:rPr>
                <w:rFonts w:ascii="Times New Roman" w:hAnsi="Times New Roman"/>
                <w:b/>
                <w:bCs/>
                <w:sz w:val="24"/>
                <w:szCs w:val="24"/>
              </w:rPr>
              <w:t xml:space="preserve">Önálló </w:t>
            </w:r>
            <w:r w:rsidRPr="00F71BE8">
              <w:rPr>
                <w:rFonts w:ascii="Times New Roman" w:hAnsi="Times New Roman"/>
                <w:b/>
                <w:bCs/>
                <w:sz w:val="24"/>
                <w:szCs w:val="24"/>
                <w:lang w:val="cs-CZ"/>
              </w:rPr>
              <w:t>sejtek.</w:t>
            </w:r>
            <w:r w:rsidRPr="00F71BE8">
              <w:rPr>
                <w:rFonts w:ascii="Times New Roman" w:hAnsi="Times New Roman"/>
                <w:b/>
                <w:bCs/>
                <w:sz w:val="24"/>
                <w:szCs w:val="24"/>
                <w:lang w:val="cs-CZ"/>
              </w:rPr>
              <w:br/>
            </w:r>
            <w:r w:rsidRPr="00F71BE8">
              <w:rPr>
                <w:rFonts w:ascii="Times New Roman" w:hAnsi="Times New Roman"/>
                <w:b/>
                <w:bCs/>
                <w:sz w:val="24"/>
                <w:szCs w:val="24"/>
              </w:rPr>
              <w:t>Szerkezet és működés a prokarióták világában</w:t>
            </w:r>
          </w:p>
        </w:tc>
        <w:tc>
          <w:tcPr>
            <w:tcW w:w="1245" w:type="dxa"/>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 xml:space="preserve">Órakeret </w:t>
            </w:r>
            <w:r w:rsidRPr="00F71BE8">
              <w:rPr>
                <w:rFonts w:ascii="Times New Roman" w:hAnsi="Times New Roman"/>
                <w:b/>
                <w:sz w:val="24"/>
                <w:szCs w:val="24"/>
                <w:lang w:val="cs-CZ"/>
              </w:rPr>
              <w:br/>
              <w:t>8 óra</w:t>
            </w:r>
          </w:p>
        </w:tc>
      </w:tr>
      <w:tr w:rsidR="008F49E0" w:rsidRPr="00F71BE8" w:rsidTr="00C66CCA">
        <w:tblPrEx>
          <w:tblCellMar>
            <w:top w:w="120" w:type="dxa"/>
          </w:tblCellMar>
        </w:tblPrEx>
        <w:tc>
          <w:tcPr>
            <w:tcW w:w="2303" w:type="dxa"/>
            <w:gridSpan w:val="3"/>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3"/>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5</w:t>
            </w:r>
          </w:p>
        </w:tc>
        <w:tc>
          <w:tcPr>
            <w:tcW w:w="2302"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302"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4" w:type="dxa"/>
            <w:gridSpan w:val="2"/>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6978" w:type="dxa"/>
            <w:gridSpan w:val="7"/>
          </w:tcPr>
          <w:p w:rsidR="008F49E0" w:rsidRPr="00F71BE8" w:rsidRDefault="008F49E0" w:rsidP="00C66CCA">
            <w:pPr>
              <w:widowControl w:val="0"/>
              <w:spacing w:before="120"/>
              <w:rPr>
                <w:rFonts w:ascii="Times New Roman" w:hAnsi="Times New Roman"/>
                <w:i/>
                <w:sz w:val="24"/>
                <w:szCs w:val="24"/>
              </w:rPr>
            </w:pPr>
            <w:r w:rsidRPr="00F71BE8">
              <w:rPr>
                <w:rFonts w:ascii="Times New Roman" w:hAnsi="Times New Roman"/>
                <w:sz w:val="24"/>
                <w:szCs w:val="24"/>
              </w:rPr>
              <w:t xml:space="preserve">A baktériumok </w:t>
            </w:r>
            <w:r w:rsidRPr="00F71BE8">
              <w:rPr>
                <w:rFonts w:ascii="Times New Roman" w:hAnsi="Times New Roman"/>
                <w:sz w:val="24"/>
                <w:szCs w:val="24"/>
                <w:lang w:val="cs-CZ"/>
              </w:rPr>
              <w:t>általános</w:t>
            </w:r>
            <w:r w:rsidRPr="00F71BE8">
              <w:rPr>
                <w:rFonts w:ascii="Times New Roman" w:hAnsi="Times New Roman"/>
                <w:sz w:val="24"/>
                <w:szCs w:val="24"/>
              </w:rPr>
              <w:t xml:space="preserve"> jellemzése, a fénymikroszkóp használata.</w:t>
            </w:r>
          </w:p>
        </w:tc>
      </w:tr>
      <w:tr w:rsidR="008F49E0" w:rsidRPr="00F71BE8" w:rsidTr="00C66CCA">
        <w:tc>
          <w:tcPr>
            <w:tcW w:w="2094" w:type="dxa"/>
            <w:gridSpan w:val="2"/>
            <w:vAlign w:val="center"/>
          </w:tcPr>
          <w:p w:rsidR="008F49E0" w:rsidRPr="00F71BE8" w:rsidRDefault="008F49E0" w:rsidP="00C66CCA">
            <w:pPr>
              <w:widowControl w:val="0"/>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7"/>
          </w:tcPr>
          <w:p w:rsidR="008F49E0" w:rsidRPr="00F71BE8" w:rsidRDefault="008F49E0" w:rsidP="00C66CCA">
            <w:pPr>
              <w:widowControl w:val="0"/>
              <w:spacing w:before="120"/>
              <w:rPr>
                <w:rFonts w:ascii="Times New Roman" w:hAnsi="Times New Roman"/>
                <w:bCs/>
                <w:sz w:val="24"/>
                <w:szCs w:val="24"/>
              </w:rPr>
            </w:pPr>
            <w:r w:rsidRPr="00F71BE8">
              <w:rPr>
                <w:rFonts w:ascii="Times New Roman" w:hAnsi="Times New Roman"/>
                <w:sz w:val="24"/>
                <w:szCs w:val="24"/>
              </w:rPr>
              <w:t xml:space="preserve">A </w:t>
            </w:r>
            <w:r w:rsidRPr="00F71BE8">
              <w:rPr>
                <w:rFonts w:ascii="Times New Roman" w:hAnsi="Times New Roman"/>
                <w:b/>
                <w:sz w:val="24"/>
                <w:szCs w:val="24"/>
              </w:rPr>
              <w:t>baktériumo</w:t>
            </w:r>
            <w:r w:rsidRPr="00F71BE8">
              <w:rPr>
                <w:rFonts w:ascii="Times New Roman" w:hAnsi="Times New Roman"/>
                <w:sz w:val="24"/>
                <w:szCs w:val="24"/>
              </w:rPr>
              <w:t xml:space="preserve">k </w:t>
            </w:r>
            <w:r w:rsidRPr="00F71BE8">
              <w:rPr>
                <w:rFonts w:ascii="Times New Roman" w:hAnsi="Times New Roman"/>
                <w:sz w:val="24"/>
                <w:szCs w:val="24"/>
                <w:lang w:val="cs-CZ"/>
              </w:rPr>
              <w:t>környezeti</w:t>
            </w:r>
            <w:r w:rsidRPr="00F71BE8">
              <w:rPr>
                <w:rFonts w:ascii="Times New Roman" w:hAnsi="Times New Roman"/>
                <w:sz w:val="24"/>
                <w:szCs w:val="24"/>
              </w:rPr>
              <w:t xml:space="preserve"> jelentőségének felismerése</w:t>
            </w:r>
            <w:r w:rsidRPr="00F71BE8">
              <w:rPr>
                <w:rFonts w:ascii="Times New Roman" w:hAnsi="Times New Roman"/>
                <w:i/>
                <w:sz w:val="24"/>
                <w:szCs w:val="24"/>
              </w:rPr>
              <w:t>.</w:t>
            </w:r>
            <w:r w:rsidRPr="00F71BE8">
              <w:rPr>
                <w:rFonts w:ascii="Times New Roman" w:hAnsi="Times New Roman"/>
                <w:bCs/>
                <w:sz w:val="24"/>
                <w:szCs w:val="24"/>
              </w:rPr>
              <w:t xml:space="preserve"> A baktériumsejt felépítése és működése közötti ok-okozati összefüggés felismerése. A földi élet kezdete és a </w:t>
            </w:r>
            <w:r w:rsidRPr="00F71BE8">
              <w:rPr>
                <w:rFonts w:ascii="Times New Roman" w:hAnsi="Times New Roman"/>
                <w:bCs/>
                <w:i/>
                <w:sz w:val="24"/>
                <w:szCs w:val="24"/>
              </w:rPr>
              <w:t>földön kívüli lét tudományos felvetése</w:t>
            </w:r>
            <w:r w:rsidRPr="00F71BE8">
              <w:rPr>
                <w:rFonts w:ascii="Times New Roman" w:hAnsi="Times New Roman"/>
                <w:bCs/>
                <w:sz w:val="24"/>
                <w:szCs w:val="24"/>
              </w:rPr>
              <w:t>, internetes kutatás során a kritikai gondolkodás fejlesztése.</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 xml:space="preserve">Az energiatípusok (kémiai, nap, elektromos) egymásba alakítását jelentő folyamatok megismerése. Az energiával kapcsolatos mennyiségi szemlélet fejlesztése. A természeti körfolyamatok felismerése, megfigyelése, természeti jelenségek, folyamatok időbeli lefolyásának leírása függvényekkel. A rendszerek összetettségének, belső kapcsolatrendszerének felismerése. A fontosabb </w:t>
            </w:r>
            <w:r w:rsidRPr="00F71BE8">
              <w:rPr>
                <w:rFonts w:ascii="Times New Roman" w:hAnsi="Times New Roman"/>
                <w:b/>
                <w:bCs/>
                <w:sz w:val="24"/>
                <w:szCs w:val="24"/>
              </w:rPr>
              <w:t>biogeokémiai körforgalmak (szén, oxigén, nitrogén) elemzése egy szabályozott rendszer részekén</w:t>
            </w:r>
            <w:r w:rsidRPr="00F71BE8">
              <w:rPr>
                <w:rFonts w:ascii="Times New Roman" w:hAnsi="Times New Roman"/>
                <w:bCs/>
                <w:sz w:val="24"/>
                <w:szCs w:val="24"/>
              </w:rPr>
              <w:t>t.</w:t>
            </w:r>
          </w:p>
        </w:tc>
      </w:tr>
      <w:tr w:rsidR="008F49E0" w:rsidRPr="00F71BE8" w:rsidTr="00C66CCA">
        <w:tc>
          <w:tcPr>
            <w:tcW w:w="3345" w:type="dxa"/>
            <w:gridSpan w:val="4"/>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jelenségek, </w:t>
            </w:r>
            <w:r w:rsidRPr="00F71BE8">
              <w:rPr>
                <w:rFonts w:ascii="Times New Roman" w:hAnsi="Times New Roman"/>
                <w:b/>
                <w:sz w:val="24"/>
                <w:szCs w:val="24"/>
                <w:lang w:val="cs-CZ"/>
              </w:rPr>
              <w:t>gyakorlati</w:t>
            </w:r>
            <w:r w:rsidRPr="00F71BE8">
              <w:rPr>
                <w:rFonts w:ascii="Times New Roman" w:hAnsi="Times New Roman"/>
                <w:b/>
                <w:sz w:val="24"/>
                <w:szCs w:val="24"/>
              </w:rPr>
              <w:t xml:space="preserve"> alkalmazások, ismeretek</w:t>
            </w:r>
          </w:p>
        </w:tc>
        <w:tc>
          <w:tcPr>
            <w:tcW w:w="3344"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követelmények</w:t>
            </w:r>
          </w:p>
        </w:tc>
        <w:tc>
          <w:tcPr>
            <w:tcW w:w="2383" w:type="dxa"/>
            <w:gridSpan w:val="3"/>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5" w:type="dxa"/>
            <w:gridSpan w:val="4"/>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Ismeretek</w:t>
            </w:r>
            <w:r w:rsidRPr="00F71BE8">
              <w:rPr>
                <w:rFonts w:ascii="Times New Roman" w:hAnsi="Times New Roman"/>
                <w:sz w:val="24"/>
                <w:szCs w:val="24"/>
              </w:rPr>
              <w:t xml:space="preserve">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Kitekintés az </w:t>
            </w:r>
            <w:r w:rsidRPr="00F71BE8">
              <w:rPr>
                <w:rFonts w:ascii="Times New Roman" w:hAnsi="Times New Roman"/>
                <w:sz w:val="24"/>
                <w:szCs w:val="24"/>
                <w:lang w:val="cs-CZ"/>
              </w:rPr>
              <w:t>ősbaktériumokra</w:t>
            </w:r>
            <w:r w:rsidRPr="00F71BE8">
              <w:rPr>
                <w:rFonts w:ascii="Times New Roman" w:hAnsi="Times New Roman"/>
                <w:sz w:val="24"/>
                <w:szCs w:val="24"/>
              </w:rPr>
              <w:t>, a 3,5 milliárd évvel ezelőtti megjelenésükre</w:t>
            </w:r>
            <w:r w:rsidRPr="00F71BE8">
              <w:rPr>
                <w:rFonts w:ascii="Times New Roman" w:hAnsi="Times New Roman"/>
                <w:b/>
                <w:sz w:val="24"/>
                <w:szCs w:val="24"/>
              </w:rPr>
              <w:t>.</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valódi baktériumsejt (mérete, alakja, sejtfelépítése). Állandó és járulékos sejtalkotók. Aktív és passzív mozgásuk. Csoportosításuk anyagcseréjük és energiahasznosításuk szerint [autotróf, foto- és kemoszintetizáló (aerob és anaerob), heterotróf – paraziták, szimbionták, szaprofiták], szaporodásuk.</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Az emberi és állati szervezetben élő szimbionták gyakorlati haszna. Az emberi szervezet parazita baktériumai, kórokozásuk. Baktériumok által okozott betegségek. Védekezés, megelőzés. Ajánlott és kötelező védőoltások.</w:t>
            </w:r>
          </w:p>
        </w:tc>
        <w:tc>
          <w:tcPr>
            <w:tcW w:w="3344" w:type="dxa"/>
            <w:gridSpan w:val="2"/>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 xml:space="preserve">A baktériumok </w:t>
            </w:r>
            <w:r w:rsidRPr="00F71BE8">
              <w:rPr>
                <w:rFonts w:ascii="Times New Roman" w:hAnsi="Times New Roman"/>
                <w:sz w:val="24"/>
                <w:szCs w:val="24"/>
                <w:lang w:val="cs-CZ"/>
              </w:rPr>
              <w:t>anyagcseretípusok</w:t>
            </w:r>
            <w:r w:rsidRPr="00F71BE8">
              <w:rPr>
                <w:rFonts w:ascii="Times New Roman" w:hAnsi="Times New Roman"/>
                <w:sz w:val="24"/>
                <w:szCs w:val="24"/>
              </w:rPr>
              <w:t xml:space="preserve"> szerinti csoportosítása. </w:t>
            </w:r>
            <w:r w:rsidRPr="00F71BE8">
              <w:rPr>
                <w:rFonts w:ascii="Times New Roman" w:hAnsi="Times New Roman"/>
                <w:bCs/>
                <w:sz w:val="24"/>
                <w:szCs w:val="24"/>
              </w:rPr>
              <w:t>A prokarióta sejt felépítésének mikroszkópos vizsgálata, megfigyelése.</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Kutatás az interneten (tanári irányítással, otthoni feladat): A prokarióták jelentősége: a földi anyagforgalomban betöltött szerepük, hasznosításuk az élelmiszeriparban, gyógyszeriparban, mezőgazdaságban.</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b/>
                <w:sz w:val="24"/>
                <w:szCs w:val="24"/>
              </w:rPr>
            </w:pPr>
            <w:r w:rsidRPr="00F71BE8">
              <w:rPr>
                <w:rFonts w:ascii="Times New Roman" w:hAnsi="Times New Roman"/>
                <w:sz w:val="24"/>
                <w:szCs w:val="24"/>
              </w:rPr>
              <w:t>Tanulói vizsgálat: aludttej savójából tejsavbaktériumok kimutatása, vizsgálatuk fénymikroszkóppal (vagy szénabacilus, kékbaktériumok vizsgálata).</w:t>
            </w:r>
          </w:p>
        </w:tc>
        <w:tc>
          <w:tcPr>
            <w:tcW w:w="2383" w:type="dxa"/>
            <w:gridSpan w:val="3"/>
          </w:tcPr>
          <w:p w:rsidR="008F49E0" w:rsidRPr="00F71BE8" w:rsidRDefault="008F49E0" w:rsidP="00C66CCA">
            <w:pPr>
              <w:widowControl w:val="0"/>
              <w:spacing w:before="120"/>
              <w:rPr>
                <w:rFonts w:ascii="Times New Roman" w:hAnsi="Times New Roman"/>
                <w:bCs/>
                <w:sz w:val="24"/>
                <w:szCs w:val="24"/>
              </w:rPr>
            </w:pPr>
            <w:r w:rsidRPr="00F71BE8">
              <w:rPr>
                <w:rFonts w:ascii="Times New Roman" w:hAnsi="Times New Roman"/>
                <w:bCs/>
                <w:i/>
                <w:sz w:val="24"/>
                <w:szCs w:val="24"/>
                <w:lang w:val="cs-CZ"/>
              </w:rPr>
              <w:t>Fizika</w:t>
            </w:r>
            <w:r w:rsidRPr="00F71BE8">
              <w:rPr>
                <w:rFonts w:ascii="Times New Roman" w:hAnsi="Times New Roman"/>
                <w:bCs/>
                <w:i/>
                <w:sz w:val="24"/>
                <w:szCs w:val="24"/>
              </w:rPr>
              <w:t>:</w:t>
            </w:r>
            <w:r w:rsidRPr="00F71BE8">
              <w:rPr>
                <w:rFonts w:ascii="Times New Roman" w:hAnsi="Times New Roman"/>
                <w:bCs/>
                <w:sz w:val="24"/>
                <w:szCs w:val="24"/>
              </w:rPr>
              <w:t xml:space="preserve"> mértékegységek, energia</w:t>
            </w:r>
            <w:r w:rsidRPr="00F71BE8">
              <w:rPr>
                <w:rFonts w:ascii="Times New Roman" w:hAnsi="Times New Roman"/>
                <w:b/>
                <w:bCs/>
                <w:sz w:val="24"/>
                <w:szCs w:val="24"/>
              </w:rPr>
              <w:t>,</w:t>
            </w:r>
            <w:r w:rsidRPr="00F71BE8">
              <w:rPr>
                <w:rFonts w:ascii="Times New Roman" w:hAnsi="Times New Roman"/>
                <w:bCs/>
                <w:sz w:val="24"/>
                <w:szCs w:val="24"/>
              </w:rPr>
              <w:t xml:space="preserve"> a fénymikroszkóp optikai rendszere.</w:t>
            </w:r>
          </w:p>
          <w:p w:rsidR="008F49E0" w:rsidRPr="00F71BE8" w:rsidRDefault="008F49E0" w:rsidP="00C66CCA">
            <w:pPr>
              <w:widowControl w:val="0"/>
              <w:rPr>
                <w:rFonts w:ascii="Times New Roman" w:hAnsi="Times New Roman"/>
                <w:bCs/>
                <w:sz w:val="24"/>
                <w:szCs w:val="24"/>
              </w:rPr>
            </w:pPr>
          </w:p>
          <w:p w:rsidR="008F49E0" w:rsidRPr="00F71BE8" w:rsidRDefault="008F49E0" w:rsidP="00C66CCA">
            <w:pPr>
              <w:widowControl w:val="0"/>
              <w:ind w:firstLine="8"/>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w:t>
            </w:r>
            <w:r w:rsidRPr="00F71BE8">
              <w:rPr>
                <w:rFonts w:ascii="Times New Roman" w:hAnsi="Times New Roman"/>
                <w:b/>
                <w:sz w:val="24"/>
                <w:szCs w:val="24"/>
              </w:rPr>
              <w:t xml:space="preserve"> </w:t>
            </w:r>
            <w:r w:rsidRPr="00F71BE8">
              <w:rPr>
                <w:rFonts w:ascii="Times New Roman" w:hAnsi="Times New Roman"/>
                <w:sz w:val="24"/>
                <w:szCs w:val="24"/>
              </w:rPr>
              <w:t>oxidáció-redukció, ionok, levegő, szén-dioxid, oxigén, szerves, szervetlen, fertőtlenítőszerek.</w:t>
            </w:r>
          </w:p>
        </w:tc>
      </w:tr>
      <w:tr w:rsidR="008F49E0" w:rsidRPr="00F71BE8" w:rsidTr="00C66CCA">
        <w:tblPrEx>
          <w:tblBorders>
            <w:top w:val="none" w:sz="0" w:space="0" w:color="auto"/>
          </w:tblBorders>
        </w:tblPrEx>
        <w:tc>
          <w:tcPr>
            <w:tcW w:w="1796" w:type="dxa"/>
            <w:tcBorders>
              <w:top w:val="single" w:sz="4" w:space="0" w:color="auto"/>
            </w:tcBorders>
          </w:tcPr>
          <w:p w:rsidR="008F49E0" w:rsidRPr="00F71BE8" w:rsidRDefault="008F49E0" w:rsidP="00C66CCA">
            <w:pPr>
              <w:widowControl w:val="0"/>
              <w:spacing w:before="120"/>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w:t>
            </w:r>
            <w:r w:rsidRPr="00F71BE8">
              <w:rPr>
                <w:rFonts w:ascii="Times New Roman" w:hAnsi="Times New Roman"/>
                <w:b/>
                <w:sz w:val="24"/>
                <w:szCs w:val="24"/>
                <w:lang w:val="cs-CZ"/>
              </w:rPr>
              <w:t xml:space="preserve"> fogalmak</w:t>
            </w:r>
          </w:p>
        </w:tc>
        <w:tc>
          <w:tcPr>
            <w:tcW w:w="7276" w:type="dxa"/>
            <w:gridSpan w:val="8"/>
            <w:tcBorders>
              <w:top w:val="single" w:sz="4" w:space="0" w:color="auto"/>
            </w:tcBorders>
          </w:tcPr>
          <w:p w:rsidR="008F49E0" w:rsidRPr="00F71BE8" w:rsidRDefault="008F49E0" w:rsidP="00C66CCA">
            <w:pPr>
              <w:widowControl w:val="0"/>
              <w:spacing w:before="120"/>
              <w:rPr>
                <w:rFonts w:ascii="Times New Roman" w:hAnsi="Times New Roman"/>
                <w:b/>
                <w:sz w:val="24"/>
                <w:szCs w:val="24"/>
              </w:rPr>
            </w:pPr>
            <w:r w:rsidRPr="00F71BE8">
              <w:rPr>
                <w:rFonts w:ascii="Times New Roman" w:hAnsi="Times New Roman"/>
                <w:sz w:val="24"/>
                <w:szCs w:val="24"/>
              </w:rPr>
              <w:t xml:space="preserve">Prokariota, autotróf, </w:t>
            </w:r>
            <w:r w:rsidRPr="00F71BE8">
              <w:rPr>
                <w:rFonts w:ascii="Times New Roman" w:hAnsi="Times New Roman"/>
                <w:sz w:val="24"/>
                <w:szCs w:val="24"/>
                <w:lang w:val="cs-CZ"/>
              </w:rPr>
              <w:t>heterotróf</w:t>
            </w:r>
            <w:r w:rsidRPr="00F71BE8">
              <w:rPr>
                <w:rFonts w:ascii="Times New Roman" w:hAnsi="Times New Roman"/>
                <w:sz w:val="24"/>
                <w:szCs w:val="24"/>
              </w:rPr>
              <w:t xml:space="preserve">, bakteriospóra, </w:t>
            </w:r>
            <w:r w:rsidRPr="00F71BE8">
              <w:rPr>
                <w:rFonts w:ascii="Times New Roman" w:hAnsi="Times New Roman"/>
                <w:sz w:val="24"/>
                <w:szCs w:val="24"/>
                <w:lang w:val="cs-CZ"/>
              </w:rPr>
              <w:t>antibiotikum</w:t>
            </w:r>
            <w:r w:rsidRPr="00F71BE8">
              <w:rPr>
                <w:rFonts w:ascii="Times New Roman" w:hAnsi="Times New Roman"/>
                <w:sz w:val="24"/>
                <w:szCs w:val="24"/>
              </w:rPr>
              <w:t>, kozmopolita faj, plankton, coccus, bacillus, spirillum, vibrió, reprodukció.</w:t>
            </w:r>
          </w:p>
        </w:tc>
      </w:tr>
    </w:tbl>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122"/>
        <w:gridCol w:w="181"/>
        <w:gridCol w:w="2302"/>
        <w:gridCol w:w="2302"/>
        <w:gridCol w:w="1048"/>
        <w:gridCol w:w="1117"/>
      </w:tblGrid>
      <w:tr w:rsidR="008F49E0" w:rsidRPr="00F71BE8" w:rsidTr="00C66CCA">
        <w:tc>
          <w:tcPr>
            <w:tcW w:w="212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833" w:type="dxa"/>
            <w:gridSpan w:val="4"/>
            <w:vAlign w:val="center"/>
          </w:tcPr>
          <w:p w:rsidR="008F49E0" w:rsidRPr="00F71BE8" w:rsidRDefault="008F49E0" w:rsidP="00C66CCA">
            <w:pPr>
              <w:widowControl w:val="0"/>
              <w:spacing w:before="120" w:after="120"/>
              <w:jc w:val="center"/>
              <w:rPr>
                <w:rFonts w:ascii="Times New Roman" w:hAnsi="Times New Roman"/>
                <w:i/>
                <w:sz w:val="24"/>
                <w:szCs w:val="24"/>
              </w:rPr>
            </w:pPr>
            <w:r w:rsidRPr="00F71BE8">
              <w:rPr>
                <w:rFonts w:ascii="Times New Roman" w:hAnsi="Times New Roman"/>
                <w:b/>
                <w:bCs/>
                <w:sz w:val="24"/>
                <w:szCs w:val="24"/>
              </w:rPr>
              <w:t xml:space="preserve">Az egyszerű </w:t>
            </w:r>
            <w:r w:rsidRPr="00F71BE8">
              <w:rPr>
                <w:rFonts w:ascii="Times New Roman" w:hAnsi="Times New Roman"/>
                <w:b/>
                <w:bCs/>
                <w:sz w:val="24"/>
                <w:szCs w:val="24"/>
                <w:lang w:val="cs-CZ"/>
              </w:rPr>
              <w:t>eukarióták</w:t>
            </w:r>
            <w:r w:rsidRPr="00F71BE8">
              <w:rPr>
                <w:rFonts w:ascii="Times New Roman" w:hAnsi="Times New Roman"/>
                <w:b/>
                <w:bCs/>
                <w:sz w:val="24"/>
                <w:szCs w:val="24"/>
              </w:rPr>
              <w:t xml:space="preserve"> általános </w:t>
            </w:r>
            <w:r w:rsidRPr="00F71BE8">
              <w:rPr>
                <w:rFonts w:ascii="Times New Roman" w:hAnsi="Times New Roman"/>
                <w:b/>
                <w:bCs/>
                <w:sz w:val="24"/>
                <w:szCs w:val="24"/>
                <w:lang w:val="cs-CZ"/>
              </w:rPr>
              <w:t>jellemzői</w:t>
            </w:r>
          </w:p>
        </w:tc>
        <w:tc>
          <w:tcPr>
            <w:tcW w:w="1117" w:type="dxa"/>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lang w:val="cs-CZ"/>
              </w:rPr>
              <w:br/>
              <w:t>8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5</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122"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6950" w:type="dxa"/>
            <w:gridSpan w:val="5"/>
          </w:tcPr>
          <w:p w:rsidR="008F49E0" w:rsidRPr="00F71BE8" w:rsidRDefault="008F49E0" w:rsidP="00C66CCA">
            <w:pPr>
              <w:widowControl w:val="0"/>
              <w:spacing w:before="120"/>
              <w:rPr>
                <w:rFonts w:ascii="Times New Roman" w:hAnsi="Times New Roman"/>
                <w:i/>
                <w:sz w:val="24"/>
                <w:szCs w:val="24"/>
              </w:rPr>
            </w:pPr>
            <w:r w:rsidRPr="00F71BE8">
              <w:rPr>
                <w:rFonts w:ascii="Times New Roman" w:hAnsi="Times New Roman"/>
                <w:sz w:val="24"/>
                <w:szCs w:val="24"/>
              </w:rPr>
              <w:t xml:space="preserve">Egysejtű eukarióták néhány képviselőjének </w:t>
            </w:r>
            <w:r w:rsidRPr="00F71BE8">
              <w:rPr>
                <w:rFonts w:ascii="Times New Roman" w:hAnsi="Times New Roman"/>
                <w:sz w:val="24"/>
                <w:szCs w:val="24"/>
                <w:lang w:val="cs-CZ"/>
              </w:rPr>
              <w:t>felismerése</w:t>
            </w:r>
            <w:r w:rsidRPr="00F71BE8">
              <w:rPr>
                <w:rFonts w:ascii="Times New Roman" w:hAnsi="Times New Roman"/>
                <w:sz w:val="24"/>
                <w:szCs w:val="24"/>
              </w:rPr>
              <w:t>, jellemzése.</w:t>
            </w:r>
          </w:p>
        </w:tc>
      </w:tr>
      <w:tr w:rsidR="008F49E0" w:rsidRPr="00F71BE8" w:rsidTr="00C66CCA">
        <w:tc>
          <w:tcPr>
            <w:tcW w:w="2122"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50" w:type="dxa"/>
            <w:gridSpan w:val="5"/>
          </w:tcPr>
          <w:p w:rsidR="008F49E0" w:rsidRPr="00F71BE8" w:rsidRDefault="008F49E0" w:rsidP="00C66CCA">
            <w:pPr>
              <w:widowControl w:val="0"/>
              <w:spacing w:before="120"/>
              <w:rPr>
                <w:rFonts w:ascii="Times New Roman" w:hAnsi="Times New Roman"/>
                <w:bCs/>
                <w:sz w:val="24"/>
                <w:szCs w:val="24"/>
              </w:rPr>
            </w:pPr>
            <w:r w:rsidRPr="00F71BE8">
              <w:rPr>
                <w:rFonts w:ascii="Times New Roman" w:hAnsi="Times New Roman"/>
                <w:bCs/>
                <w:sz w:val="24"/>
                <w:szCs w:val="24"/>
              </w:rPr>
              <w:t xml:space="preserve">Az </w:t>
            </w:r>
            <w:r w:rsidRPr="00F71BE8">
              <w:rPr>
                <w:rFonts w:ascii="Times New Roman" w:hAnsi="Times New Roman"/>
                <w:bCs/>
                <w:sz w:val="24"/>
                <w:szCs w:val="24"/>
                <w:lang w:val="cs-CZ"/>
              </w:rPr>
              <w:t>eukarióta</w:t>
            </w:r>
            <w:r w:rsidRPr="00F71BE8">
              <w:rPr>
                <w:rFonts w:ascii="Times New Roman" w:hAnsi="Times New Roman"/>
                <w:bCs/>
                <w:sz w:val="24"/>
                <w:szCs w:val="24"/>
              </w:rPr>
              <w:t xml:space="preserve"> sejt kialakulásáról szóló </w:t>
            </w:r>
            <w:r w:rsidRPr="00F71BE8">
              <w:rPr>
                <w:rFonts w:ascii="Times New Roman" w:hAnsi="Times New Roman"/>
                <w:bCs/>
                <w:sz w:val="24"/>
                <w:szCs w:val="24"/>
                <w:lang w:val="cs-CZ"/>
              </w:rPr>
              <w:t>elméletek</w:t>
            </w:r>
            <w:r w:rsidRPr="00F71BE8">
              <w:rPr>
                <w:rFonts w:ascii="Times New Roman" w:hAnsi="Times New Roman"/>
                <w:bCs/>
                <w:sz w:val="24"/>
                <w:szCs w:val="24"/>
              </w:rPr>
              <w:t>, feltevések megismerése, összevetése</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A körülhatárolt sejtmag és a belső membránok megjelenése jelentőségének megértése.</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 xml:space="preserve">Szerkezet és működés kapcsolata az egysejtű eukarióták világában </w:t>
            </w:r>
            <w:r w:rsidRPr="00F71BE8">
              <w:rPr>
                <w:rFonts w:ascii="Times New Roman" w:hAnsi="Times New Roman"/>
                <w:bCs/>
                <w:sz w:val="24"/>
                <w:szCs w:val="24"/>
              </w:rPr>
              <w:noBreakHyphen/>
              <w:t xml:space="preserve"> táplálkozás, kiválasztás, szaporodás. </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A felépítés és a működés kapcsolatának bemutatása az alacsonyabb rendű eukarióták testszerveződésének példáján.</w:t>
            </w:r>
          </w:p>
          <w:p w:rsidR="008F49E0" w:rsidRPr="00F71BE8" w:rsidRDefault="008F49E0" w:rsidP="00C66CCA">
            <w:pPr>
              <w:widowControl w:val="0"/>
              <w:rPr>
                <w:rFonts w:ascii="Times New Roman" w:hAnsi="Times New Roman"/>
                <w:sz w:val="24"/>
                <w:szCs w:val="24"/>
              </w:rPr>
            </w:pPr>
            <w:r w:rsidRPr="00F71BE8">
              <w:rPr>
                <w:rFonts w:ascii="Times New Roman" w:hAnsi="Times New Roman"/>
                <w:bCs/>
                <w:sz w:val="24"/>
                <w:szCs w:val="24"/>
              </w:rPr>
              <w:t xml:space="preserve">Az anyagi </w:t>
            </w:r>
            <w:r w:rsidRPr="00F71BE8">
              <w:rPr>
                <w:rFonts w:ascii="Times New Roman" w:hAnsi="Times New Roman"/>
                <w:bCs/>
                <w:sz w:val="24"/>
                <w:szCs w:val="24"/>
                <w:lang w:val="cs-CZ"/>
              </w:rPr>
              <w:t>világ</w:t>
            </w:r>
            <w:r w:rsidRPr="00F71BE8">
              <w:rPr>
                <w:rFonts w:ascii="Times New Roman" w:hAnsi="Times New Roman"/>
                <w:bCs/>
                <w:sz w:val="24"/>
                <w:szCs w:val="24"/>
              </w:rPr>
              <w:t xml:space="preserve"> egymásba épülő szerveződési szintjeinek tudatos kezelése, a halmazstruktúrák magyarázata összetevőik szerkezete és kölcsönhatásaik alapján.</w:t>
            </w:r>
          </w:p>
        </w:tc>
      </w:tr>
    </w:tbl>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96"/>
        <w:gridCol w:w="1549"/>
        <w:gridCol w:w="3344"/>
        <w:gridCol w:w="2383"/>
      </w:tblGrid>
      <w:tr w:rsidR="008F49E0" w:rsidRPr="00F71BE8" w:rsidTr="00C66CCA">
        <w:tc>
          <w:tcPr>
            <w:tcW w:w="3345"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jelenségek, </w:t>
            </w:r>
            <w:r w:rsidRPr="00F71BE8">
              <w:rPr>
                <w:rFonts w:ascii="Times New Roman" w:hAnsi="Times New Roman"/>
                <w:b/>
                <w:sz w:val="24"/>
                <w:szCs w:val="24"/>
                <w:lang w:val="cs-CZ"/>
              </w:rPr>
              <w:t>gyakorlati</w:t>
            </w:r>
            <w:r w:rsidRPr="00F71BE8">
              <w:rPr>
                <w:rFonts w:ascii="Times New Roman" w:hAnsi="Times New Roman"/>
                <w:b/>
                <w:sz w:val="24"/>
                <w:szCs w:val="24"/>
              </w:rPr>
              <w:t xml:space="preserve"> </w:t>
            </w:r>
            <w:r w:rsidRPr="00F71BE8">
              <w:rPr>
                <w:rFonts w:ascii="Times New Roman" w:hAnsi="Times New Roman"/>
                <w:b/>
                <w:sz w:val="24"/>
                <w:szCs w:val="24"/>
                <w:lang w:val="cs-CZ"/>
              </w:rPr>
              <w:t>alkalmazások</w:t>
            </w:r>
            <w:r w:rsidRPr="00F71BE8">
              <w:rPr>
                <w:rFonts w:ascii="Times New Roman" w:hAnsi="Times New Roman"/>
                <w:b/>
                <w:sz w:val="24"/>
                <w:szCs w:val="24"/>
              </w:rPr>
              <w:t>, ismeretek</w:t>
            </w:r>
          </w:p>
        </w:tc>
        <w:tc>
          <w:tcPr>
            <w:tcW w:w="3344"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követelmények</w:t>
            </w:r>
          </w:p>
        </w:tc>
        <w:tc>
          <w:tcPr>
            <w:tcW w:w="2383"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w:t>
            </w:r>
            <w:r w:rsidRPr="00F71BE8">
              <w:rPr>
                <w:rFonts w:ascii="Times New Roman" w:hAnsi="Times New Roman"/>
                <w:b/>
                <w:sz w:val="24"/>
                <w:szCs w:val="24"/>
                <w:lang w:val="cs-CZ"/>
              </w:rPr>
              <w:t>pontok</w:t>
            </w:r>
          </w:p>
        </w:tc>
      </w:tr>
      <w:tr w:rsidR="008F49E0" w:rsidRPr="00F71BE8" w:rsidTr="00C66CCA">
        <w:tc>
          <w:tcPr>
            <w:tcW w:w="3345" w:type="dxa"/>
            <w:gridSpan w:val="2"/>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Ismeretek</w:t>
            </w:r>
            <w:r w:rsidRPr="00F71BE8">
              <w:rPr>
                <w:rFonts w:ascii="Times New Roman" w:hAnsi="Times New Roman"/>
                <w:sz w:val="24"/>
                <w:szCs w:val="24"/>
              </w:rPr>
              <w:t xml:space="preserve">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Az élőlények </w:t>
            </w:r>
            <w:r w:rsidRPr="00F71BE8">
              <w:rPr>
                <w:rFonts w:ascii="Times New Roman" w:hAnsi="Times New Roman"/>
                <w:sz w:val="24"/>
                <w:szCs w:val="24"/>
                <w:lang w:val="cs-CZ"/>
              </w:rPr>
              <w:t>kialakulásának</w:t>
            </w:r>
            <w:r w:rsidRPr="00F71BE8">
              <w:rPr>
                <w:rFonts w:ascii="Times New Roman" w:hAnsi="Times New Roman"/>
                <w:sz w:val="24"/>
                <w:szCs w:val="24"/>
              </w:rPr>
              <w:t xml:space="preserve"> vázlata, </w:t>
            </w:r>
            <w:r w:rsidRPr="00F71BE8">
              <w:rPr>
                <w:rFonts w:ascii="Times New Roman" w:hAnsi="Times New Roman"/>
                <w:sz w:val="24"/>
                <w:szCs w:val="24"/>
                <w:lang w:val="cs-CZ"/>
              </w:rPr>
              <w:t>törzsfaelemzés</w:t>
            </w:r>
            <w:r w:rsidRPr="00F71BE8">
              <w:rPr>
                <w:rFonts w:ascii="Times New Roman" w:hAnsi="Times New Roman"/>
                <w:sz w:val="24"/>
                <w:szCs w:val="24"/>
              </w:rPr>
              <w:t>, kihangsúlyozva az ősi ostorosok szerepét. Autogén elmélet, endoszimbionta elmélet.</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Az aktív helyváltoztató egysejtűek mozgástípusai: ostoros, csillós, amőboid (állábas) mozgás.</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Az óriás amőba, a papucsállatka, a zöld szemesostoros példáján keresztül az egysejtű élőlények változatos testszerveződésének és a felépítő anyagcserének a megismerése.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Az állati egysejtűek közül ostorosként a parazita álomkór ostoros és a hüvelyostoros, az amőbák közül az óriás amőba és a vérhasamőba, a csillósok közül a közönséges papucsállatka, a harang- és kürtállatkát, valamint a bendőcsillósok, a héjas gyökérlábúak, a napállatocska és a sugárállatocska ismerete.</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Önálló mozgásra képtelen alacsonyabbrendű eukarióták (kovamoszatok, barnamoszatok, vörösmoszatok)</w:t>
            </w:r>
            <w:r w:rsidRPr="00F71BE8">
              <w:rPr>
                <w:rFonts w:ascii="Times New Roman" w:hAnsi="Times New Roman"/>
                <w:i/>
                <w:sz w:val="24"/>
                <w:szCs w:val="24"/>
              </w:rPr>
              <w:t xml:space="preserve"> </w:t>
            </w:r>
            <w:r w:rsidRPr="00F71BE8">
              <w:rPr>
                <w:rFonts w:ascii="Times New Roman" w:hAnsi="Times New Roman"/>
                <w:sz w:val="24"/>
                <w:szCs w:val="24"/>
              </w:rPr>
              <w:t>megismerése, csoportosítása:</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moszatok fejlődése </w:t>
            </w:r>
            <w:r w:rsidRPr="00F71BE8">
              <w:rPr>
                <w:rFonts w:ascii="Times New Roman" w:hAnsi="Times New Roman"/>
                <w:strike/>
                <w:sz w:val="24"/>
                <w:szCs w:val="24"/>
              </w:rPr>
              <w:t>szaporodása</w:t>
            </w:r>
            <w:r w:rsidRPr="00F71BE8">
              <w:rPr>
                <w:rFonts w:ascii="Times New Roman" w:hAnsi="Times New Roman"/>
                <w:sz w:val="24"/>
                <w:szCs w:val="24"/>
              </w:rPr>
              <w:t xml:space="preserve"> </w:t>
            </w:r>
            <w:r w:rsidRPr="00F71BE8">
              <w:rPr>
                <w:rFonts w:ascii="Times New Roman" w:hAnsi="Times New Roman"/>
                <w:i/>
                <w:sz w:val="24"/>
                <w:szCs w:val="24"/>
              </w:rPr>
              <w:t xml:space="preserve">nemzedékváltakozással </w:t>
            </w:r>
          </w:p>
        </w:tc>
        <w:tc>
          <w:tcPr>
            <w:tcW w:w="3344"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bCs/>
                <w:iCs/>
                <w:sz w:val="24"/>
                <w:szCs w:val="24"/>
              </w:rPr>
              <w:t xml:space="preserve">A </w:t>
            </w:r>
            <w:r w:rsidRPr="00F71BE8">
              <w:rPr>
                <w:rFonts w:ascii="Times New Roman" w:hAnsi="Times New Roman"/>
                <w:bCs/>
                <w:iCs/>
                <w:sz w:val="24"/>
                <w:szCs w:val="24"/>
                <w:lang w:val="cs-CZ"/>
              </w:rPr>
              <w:t>témával</w:t>
            </w:r>
            <w:r w:rsidRPr="00F71BE8">
              <w:rPr>
                <w:rFonts w:ascii="Times New Roman" w:hAnsi="Times New Roman"/>
                <w:bCs/>
                <w:iCs/>
                <w:sz w:val="24"/>
                <w:szCs w:val="24"/>
              </w:rPr>
              <w:t xml:space="preserve"> kapcsolatos tanulmányok keresése az interneten.</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tanult fajok felismerése fénymikroszkópban, az egysejtűek életmódjával kapcsolatos kísérletek elemzése. </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színanyagok, színtestek megjelenése szerepének megértése a fotoautotróf folyamatokban.</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Fonalas zöldmoszatok vizsgálata (testfelépítés, táplálékfelvétel) fénymikroszkóppal, a látottak lerajzolása és jellemzése.</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fonalas és a teleptestes szerveződés megismerése konkrét példákon (egyes vörös- és barnamoszatok, zöldmoszatok, pl. csillárkamoszat). </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prokarióta és az egysejtű eukarióta élőlények összehasonlítása (sejtfelépítés és életműködések, azonos és az eltérő tulajdonságok).</w:t>
            </w:r>
          </w:p>
          <w:p w:rsidR="008F49E0" w:rsidRPr="00F71BE8" w:rsidRDefault="008F49E0" w:rsidP="00C66CCA">
            <w:pPr>
              <w:pStyle w:val="Heading3"/>
              <w:keepLines w:val="0"/>
              <w:widowControl w:val="0"/>
              <w:spacing w:before="0"/>
              <w:rPr>
                <w:rFonts w:ascii="Times New Roman" w:hAnsi="Times New Roman"/>
                <w:b w:val="0"/>
                <w:iCs/>
                <w:color w:val="auto"/>
                <w:sz w:val="24"/>
                <w:szCs w:val="24"/>
              </w:rPr>
            </w:pPr>
            <w:r w:rsidRPr="00F71BE8">
              <w:rPr>
                <w:rFonts w:ascii="Times New Roman" w:hAnsi="Times New Roman"/>
                <w:b w:val="0"/>
                <w:iCs/>
                <w:color w:val="auto"/>
                <w:sz w:val="24"/>
                <w:szCs w:val="24"/>
              </w:rPr>
              <w:t xml:space="preserve">Az alacsonyabb rendű eukarióták szerveződési típusainak megfigyelése a zöldmoszatok szerveződési típusain keresztül: egysejtű: ernyősmoszat; sejttársulásos: harmónikamoszat; fonalas: békanyál; lemezes: tengeri saláta; teleptestű: csillárkamoszat. </w:t>
            </w:r>
          </w:p>
          <w:p w:rsidR="008F49E0" w:rsidRPr="00F71BE8" w:rsidRDefault="008F49E0" w:rsidP="00C66CCA">
            <w:pPr>
              <w:widowControl w:val="0"/>
              <w:rPr>
                <w:rFonts w:ascii="Times New Roman" w:hAnsi="Times New Roman"/>
                <w:sz w:val="24"/>
                <w:szCs w:val="24"/>
              </w:rPr>
            </w:pPr>
          </w:p>
          <w:p w:rsidR="008F49E0" w:rsidRPr="00F71BE8" w:rsidRDefault="008F49E0" w:rsidP="00C66CCA">
            <w:pPr>
              <w:pStyle w:val="Heading3"/>
              <w:keepLines w:val="0"/>
              <w:widowControl w:val="0"/>
              <w:spacing w:before="0"/>
              <w:rPr>
                <w:rFonts w:ascii="Times New Roman" w:hAnsi="Times New Roman"/>
                <w:b w:val="0"/>
                <w:iCs/>
                <w:color w:val="auto"/>
                <w:sz w:val="24"/>
                <w:szCs w:val="24"/>
              </w:rPr>
            </w:pPr>
            <w:r w:rsidRPr="00F71BE8">
              <w:rPr>
                <w:rFonts w:ascii="Times New Roman" w:hAnsi="Times New Roman"/>
                <w:b w:val="0"/>
                <w:iCs/>
                <w:color w:val="auto"/>
                <w:sz w:val="24"/>
                <w:szCs w:val="24"/>
              </w:rPr>
              <w:t>Természetes vizekből vett vízminták vizsgálata (különböző zöldalgák keresése, a kloroplasztiszok alakjának vizsgálata).</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mikroszkópi megfigyelések lerajzolása és magyarázó szöveggel való ellátása. </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b/>
                <w:sz w:val="24"/>
                <w:szCs w:val="24"/>
              </w:rPr>
            </w:pPr>
            <w:r w:rsidRPr="00F71BE8">
              <w:rPr>
                <w:rFonts w:ascii="Times New Roman" w:hAnsi="Times New Roman"/>
                <w:sz w:val="24"/>
                <w:szCs w:val="24"/>
              </w:rPr>
              <w:t>Határozókönyvek használata.</w:t>
            </w:r>
          </w:p>
        </w:tc>
        <w:tc>
          <w:tcPr>
            <w:tcW w:w="2383" w:type="dxa"/>
          </w:tcPr>
          <w:p w:rsidR="008F49E0" w:rsidRPr="00F71BE8" w:rsidRDefault="008F49E0" w:rsidP="00C66CCA">
            <w:pPr>
              <w:widowControl w:val="0"/>
              <w:spacing w:before="120"/>
              <w:ind w:firstLine="8"/>
              <w:rPr>
                <w:rFonts w:ascii="Times New Roman" w:hAnsi="Times New Roman"/>
                <w:sz w:val="24"/>
                <w:szCs w:val="24"/>
              </w:rPr>
            </w:pPr>
            <w:r w:rsidRPr="00F71BE8">
              <w:rPr>
                <w:rFonts w:ascii="Times New Roman" w:hAnsi="Times New Roman"/>
                <w:i/>
                <w:sz w:val="24"/>
                <w:szCs w:val="24"/>
              </w:rPr>
              <w:t xml:space="preserve">Kémia: </w:t>
            </w:r>
            <w:r w:rsidRPr="00F71BE8">
              <w:rPr>
                <w:rFonts w:ascii="Times New Roman" w:hAnsi="Times New Roman"/>
                <w:sz w:val="24"/>
                <w:szCs w:val="24"/>
              </w:rPr>
              <w:t xml:space="preserve">a </w:t>
            </w:r>
            <w:r w:rsidRPr="00F71BE8">
              <w:rPr>
                <w:rFonts w:ascii="Times New Roman" w:hAnsi="Times New Roman"/>
                <w:sz w:val="24"/>
                <w:szCs w:val="24"/>
                <w:lang w:val="cs-CZ"/>
              </w:rPr>
              <w:t>szilicium</w:t>
            </w:r>
            <w:r w:rsidRPr="00F71BE8">
              <w:rPr>
                <w:rFonts w:ascii="Times New Roman" w:hAnsi="Times New Roman"/>
                <w:sz w:val="24"/>
                <w:szCs w:val="24"/>
              </w:rPr>
              <w:t>-dioxid szerkezete.</w:t>
            </w:r>
          </w:p>
        </w:tc>
      </w:tr>
      <w:tr w:rsidR="008F49E0" w:rsidRPr="00F71BE8" w:rsidTr="00C66CCA">
        <w:tblPrEx>
          <w:tblBorders>
            <w:top w:val="none" w:sz="0" w:space="0" w:color="auto"/>
          </w:tblBorders>
        </w:tblPrEx>
        <w:tc>
          <w:tcPr>
            <w:tcW w:w="1796" w:type="dxa"/>
            <w:vAlign w:val="center"/>
          </w:tcPr>
          <w:p w:rsidR="008F49E0" w:rsidRPr="00F71BE8" w:rsidRDefault="008F49E0" w:rsidP="00C66CCA">
            <w:pPr>
              <w:widowControl w:val="0"/>
              <w:spacing w:before="120"/>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w:t>
            </w:r>
            <w:r w:rsidRPr="00F71BE8">
              <w:rPr>
                <w:rFonts w:ascii="Times New Roman" w:hAnsi="Times New Roman"/>
                <w:b/>
                <w:sz w:val="24"/>
                <w:szCs w:val="24"/>
                <w:lang w:val="cs-CZ"/>
              </w:rPr>
              <w:t xml:space="preserve"> fogalmak</w:t>
            </w:r>
          </w:p>
        </w:tc>
        <w:tc>
          <w:tcPr>
            <w:tcW w:w="7276" w:type="dxa"/>
            <w:gridSpan w:val="3"/>
          </w:tcPr>
          <w:p w:rsidR="008F49E0" w:rsidRPr="00F71BE8" w:rsidRDefault="008F49E0" w:rsidP="00C66CCA">
            <w:pPr>
              <w:widowControl w:val="0"/>
              <w:spacing w:before="120"/>
              <w:rPr>
                <w:rFonts w:ascii="Times New Roman" w:hAnsi="Times New Roman"/>
                <w:b/>
                <w:sz w:val="24"/>
                <w:szCs w:val="24"/>
              </w:rPr>
            </w:pPr>
            <w:r w:rsidRPr="00F71BE8">
              <w:rPr>
                <w:rFonts w:ascii="Times New Roman" w:hAnsi="Times New Roman"/>
                <w:sz w:val="24"/>
                <w:szCs w:val="24"/>
              </w:rPr>
              <w:t xml:space="preserve">Szilícium- és mészváz, </w:t>
            </w:r>
            <w:r w:rsidRPr="00F71BE8">
              <w:rPr>
                <w:rFonts w:ascii="Times New Roman" w:hAnsi="Times New Roman"/>
                <w:sz w:val="24"/>
                <w:szCs w:val="24"/>
                <w:lang w:val="cs-CZ"/>
              </w:rPr>
              <w:t>sejtszáj</w:t>
            </w:r>
            <w:r w:rsidRPr="00F71BE8">
              <w:rPr>
                <w:rFonts w:ascii="Times New Roman" w:hAnsi="Times New Roman"/>
                <w:sz w:val="24"/>
                <w:szCs w:val="24"/>
              </w:rPr>
              <w:t>, sejtgarat, lüktető- és emésztő űröcske, sejtközpont, ostor, csilló, álláb, szól-, gélállapot, mixotróf táplálkozás, kopuláció, konjugáció, spóra, ivarsejt.</w:t>
            </w:r>
          </w:p>
        </w:tc>
      </w:tr>
    </w:tbl>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9"/>
        <w:gridCol w:w="2302"/>
        <w:gridCol w:w="2302"/>
        <w:gridCol w:w="920"/>
        <w:gridCol w:w="1245"/>
      </w:tblGrid>
      <w:tr w:rsidR="008F49E0" w:rsidRPr="00F71BE8" w:rsidTr="00C66CCA">
        <w:tc>
          <w:tcPr>
            <w:tcW w:w="2094"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733" w:type="dxa"/>
            <w:gridSpan w:val="4"/>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bCs/>
                <w:sz w:val="24"/>
                <w:szCs w:val="24"/>
                <w:lang w:val="cs-CZ"/>
              </w:rPr>
              <w:t>Többsejtűség.</w:t>
            </w:r>
            <w:r w:rsidRPr="00F71BE8">
              <w:rPr>
                <w:rFonts w:ascii="Times New Roman" w:hAnsi="Times New Roman"/>
                <w:b/>
                <w:bCs/>
                <w:sz w:val="24"/>
                <w:szCs w:val="24"/>
                <w:lang w:val="cs-CZ"/>
              </w:rPr>
              <w:br/>
            </w:r>
            <w:r w:rsidRPr="00F71BE8">
              <w:rPr>
                <w:rFonts w:ascii="Times New Roman" w:hAnsi="Times New Roman"/>
                <w:b/>
                <w:bCs/>
                <w:sz w:val="24"/>
                <w:szCs w:val="24"/>
              </w:rPr>
              <w:t>Sejtfonalak, teleptest és álszövet: gombák, szivacsok</w:t>
            </w:r>
          </w:p>
        </w:tc>
        <w:tc>
          <w:tcPr>
            <w:tcW w:w="1245" w:type="dxa"/>
            <w:vAlign w:val="center"/>
          </w:tcPr>
          <w:p w:rsidR="008F49E0" w:rsidRPr="00F71BE8" w:rsidRDefault="008F49E0" w:rsidP="00C66CCA">
            <w:pPr>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lang w:val="cs-CZ"/>
              </w:rPr>
              <w:br/>
              <w:t>8+1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6</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4"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6978" w:type="dxa"/>
            <w:gridSpan w:val="5"/>
          </w:tcPr>
          <w:p w:rsidR="008F49E0" w:rsidRPr="00F71BE8" w:rsidRDefault="008F49E0" w:rsidP="00C66CCA">
            <w:pPr>
              <w:spacing w:before="120"/>
              <w:rPr>
                <w:rFonts w:ascii="Times New Roman" w:hAnsi="Times New Roman"/>
                <w:i/>
                <w:sz w:val="24"/>
                <w:szCs w:val="24"/>
              </w:rPr>
            </w:pPr>
            <w:r w:rsidRPr="00F71BE8">
              <w:rPr>
                <w:rFonts w:ascii="Times New Roman" w:hAnsi="Times New Roman"/>
                <w:sz w:val="24"/>
                <w:szCs w:val="24"/>
              </w:rPr>
              <w:t xml:space="preserve">A biológiai szerveződés szintjei. Ehető és mérgező </w:t>
            </w:r>
            <w:r w:rsidRPr="00F71BE8">
              <w:rPr>
                <w:rFonts w:ascii="Times New Roman" w:hAnsi="Times New Roman"/>
                <w:sz w:val="24"/>
                <w:szCs w:val="24"/>
                <w:lang w:val="cs-CZ"/>
              </w:rPr>
              <w:t>gombák</w:t>
            </w:r>
            <w:r w:rsidRPr="00F71BE8">
              <w:rPr>
                <w:rFonts w:ascii="Times New Roman" w:hAnsi="Times New Roman"/>
                <w:sz w:val="24"/>
                <w:szCs w:val="24"/>
              </w:rPr>
              <w:t>.</w:t>
            </w:r>
          </w:p>
        </w:tc>
      </w:tr>
      <w:tr w:rsidR="008F49E0" w:rsidRPr="00F71BE8" w:rsidTr="00C66CCA">
        <w:tc>
          <w:tcPr>
            <w:tcW w:w="2094"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tcPr>
          <w:p w:rsidR="008F49E0" w:rsidRPr="00F71BE8" w:rsidRDefault="008F49E0" w:rsidP="00C66CCA">
            <w:pPr>
              <w:spacing w:before="120"/>
              <w:rPr>
                <w:rFonts w:ascii="Times New Roman" w:hAnsi="Times New Roman"/>
                <w:bCs/>
                <w:sz w:val="24"/>
                <w:szCs w:val="24"/>
                <w:lang w:val="cs-CZ"/>
              </w:rPr>
            </w:pPr>
            <w:r w:rsidRPr="00F71BE8">
              <w:rPr>
                <w:rFonts w:ascii="Times New Roman" w:hAnsi="Times New Roman"/>
                <w:bCs/>
                <w:sz w:val="24"/>
                <w:szCs w:val="24"/>
              </w:rPr>
              <w:t>A többsejtűség felé vezető út egyes állomásainak megismerése az élőlények világában.</w:t>
            </w:r>
          </w:p>
          <w:p w:rsidR="008F49E0" w:rsidRPr="00F71BE8" w:rsidRDefault="008F49E0" w:rsidP="00C66CCA">
            <w:pPr>
              <w:rPr>
                <w:rFonts w:ascii="Times New Roman" w:hAnsi="Times New Roman"/>
                <w:sz w:val="24"/>
                <w:szCs w:val="24"/>
              </w:rPr>
            </w:pPr>
            <w:r w:rsidRPr="00F71BE8">
              <w:rPr>
                <w:rFonts w:ascii="Times New Roman" w:hAnsi="Times New Roman"/>
                <w:bCs/>
                <w:sz w:val="24"/>
                <w:szCs w:val="24"/>
              </w:rPr>
              <w:t>Energiatípusok egymásba alakítását jelentő folyamatok megismerése során az energiával kapcsolatos mennyiségi szemlélet fejlesztése. A környezeti állapot és az ember egészsége közötti összefüggés felismerése. Az emberi épített élőhelyek pusztulása okainak, következményeinek megismerése, megértése.</w:t>
            </w:r>
            <w:r w:rsidRPr="00F71BE8">
              <w:rPr>
                <w:rFonts w:ascii="Times New Roman" w:hAnsi="Times New Roman"/>
                <w:sz w:val="24"/>
                <w:szCs w:val="24"/>
              </w:rPr>
              <w:t xml:space="preserve"> Növényi és állati sajátságok felismerése a gombák testfelépítésében és életműködésében. Egészségtudatosságra nevelés.</w:t>
            </w:r>
          </w:p>
        </w:tc>
      </w:tr>
    </w:tbl>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823"/>
        <w:gridCol w:w="1522"/>
        <w:gridCol w:w="3344"/>
        <w:gridCol w:w="2383"/>
      </w:tblGrid>
      <w:tr w:rsidR="008F49E0" w:rsidRPr="00F71BE8" w:rsidTr="00C66CCA">
        <w:tc>
          <w:tcPr>
            <w:tcW w:w="3345" w:type="dxa"/>
            <w:gridSpan w:val="2"/>
            <w:vAlign w:val="center"/>
          </w:tcPr>
          <w:p w:rsidR="008F49E0" w:rsidRPr="00F71BE8" w:rsidRDefault="008F49E0" w:rsidP="00C66CCA">
            <w:pPr>
              <w:spacing w:before="120"/>
              <w:jc w:val="center"/>
              <w:rPr>
                <w:rFonts w:ascii="Times New Roman" w:hAnsi="Times New Roman"/>
                <w:b/>
                <w:sz w:val="24"/>
                <w:szCs w:val="24"/>
              </w:rPr>
            </w:pPr>
            <w:r w:rsidRPr="00F71BE8">
              <w:rPr>
                <w:rFonts w:ascii="Times New Roman" w:hAnsi="Times New Roman"/>
                <w:b/>
                <w:sz w:val="24"/>
                <w:szCs w:val="24"/>
              </w:rPr>
              <w:t xml:space="preserve">Problémák, </w:t>
            </w:r>
            <w:r w:rsidRPr="00F71BE8">
              <w:rPr>
                <w:rFonts w:ascii="Times New Roman" w:hAnsi="Times New Roman"/>
                <w:b/>
                <w:sz w:val="24"/>
                <w:szCs w:val="24"/>
                <w:lang w:val="cs-CZ"/>
              </w:rPr>
              <w:t>jelenségek</w:t>
            </w:r>
            <w:r w:rsidRPr="00F71BE8">
              <w:rPr>
                <w:rFonts w:ascii="Times New Roman" w:hAnsi="Times New Roman"/>
                <w:b/>
                <w:sz w:val="24"/>
                <w:szCs w:val="24"/>
              </w:rPr>
              <w:t xml:space="preserve">, </w:t>
            </w:r>
            <w:r w:rsidRPr="00F71BE8">
              <w:rPr>
                <w:rFonts w:ascii="Times New Roman" w:hAnsi="Times New Roman"/>
                <w:b/>
                <w:sz w:val="24"/>
                <w:szCs w:val="24"/>
                <w:lang w:val="cs-CZ"/>
              </w:rPr>
              <w:t>gyakorlati</w:t>
            </w:r>
            <w:r w:rsidRPr="00F71BE8">
              <w:rPr>
                <w:rFonts w:ascii="Times New Roman" w:hAnsi="Times New Roman"/>
                <w:b/>
                <w:sz w:val="24"/>
                <w:szCs w:val="24"/>
              </w:rPr>
              <w:t xml:space="preserve"> alkalmazások, </w:t>
            </w:r>
            <w:r w:rsidRPr="00F71BE8">
              <w:rPr>
                <w:rFonts w:ascii="Times New Roman" w:hAnsi="Times New Roman"/>
                <w:b/>
                <w:sz w:val="24"/>
                <w:szCs w:val="24"/>
                <w:lang w:val="cs-CZ"/>
              </w:rPr>
              <w:t>ismeretek</w:t>
            </w:r>
          </w:p>
        </w:tc>
        <w:tc>
          <w:tcPr>
            <w:tcW w:w="3344" w:type="dxa"/>
            <w:vAlign w:val="center"/>
          </w:tcPr>
          <w:p w:rsidR="008F49E0" w:rsidRPr="00F71BE8" w:rsidRDefault="008F49E0" w:rsidP="00C66CCA">
            <w:pPr>
              <w:spacing w:before="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w:t>
            </w:r>
            <w:r w:rsidRPr="00F71BE8">
              <w:rPr>
                <w:rFonts w:ascii="Times New Roman" w:hAnsi="Times New Roman"/>
                <w:b/>
                <w:sz w:val="24"/>
                <w:szCs w:val="24"/>
                <w:lang w:val="cs-CZ"/>
              </w:rPr>
              <w:t>követelmények</w:t>
            </w:r>
          </w:p>
        </w:tc>
        <w:tc>
          <w:tcPr>
            <w:tcW w:w="2383" w:type="dxa"/>
            <w:vAlign w:val="center"/>
          </w:tcPr>
          <w:p w:rsidR="008F49E0" w:rsidRPr="00F71BE8" w:rsidRDefault="008F49E0" w:rsidP="00C66CCA">
            <w:pPr>
              <w:spacing w:before="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5" w:type="dxa"/>
            <w:gridSpan w:val="2"/>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Ismeretek</w:t>
            </w:r>
            <w:r w:rsidRPr="00F71BE8">
              <w:rPr>
                <w:rFonts w:ascii="Times New Roman" w:hAnsi="Times New Roman"/>
                <w:sz w:val="24"/>
                <w:szCs w:val="24"/>
              </w:rPr>
              <w:t xml:space="preserve"> </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 xml:space="preserve">A gombák </w:t>
            </w:r>
            <w:r w:rsidRPr="00F71BE8">
              <w:rPr>
                <w:rFonts w:ascii="Times New Roman" w:hAnsi="Times New Roman"/>
                <w:sz w:val="24"/>
                <w:szCs w:val="24"/>
                <w:lang w:val="cs-CZ"/>
              </w:rPr>
              <w:t>sajátos</w:t>
            </w:r>
            <w:r w:rsidRPr="00F71BE8">
              <w:rPr>
                <w:rFonts w:ascii="Times New Roman" w:hAnsi="Times New Roman"/>
                <w:sz w:val="24"/>
                <w:szCs w:val="24"/>
              </w:rPr>
              <w:t xml:space="preserve"> </w:t>
            </w:r>
            <w:r w:rsidRPr="00F71BE8">
              <w:rPr>
                <w:rFonts w:ascii="Times New Roman" w:hAnsi="Times New Roman"/>
                <w:sz w:val="24"/>
                <w:szCs w:val="24"/>
                <w:lang w:val="cs-CZ"/>
              </w:rPr>
              <w:t>testfelépítése</w:t>
            </w:r>
            <w:r w:rsidRPr="00F71BE8">
              <w:rPr>
                <w:rFonts w:ascii="Times New Roman" w:hAnsi="Times New Roman"/>
                <w:sz w:val="24"/>
                <w:szCs w:val="24"/>
              </w:rPr>
              <w:t xml:space="preserve"> és életműködése. [Evolúciós fejlődésük folytán egy részük az alacsonyabbrendű eukarióták közé tartozik, mint pl. a moszatgombák (peronoszpóra), fejespenész.]</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 xml:space="preserve">A heterotróf gombák életmód szerinti megkülönböztetése, biológiai jelentősége. Mindkét élőlény számára előnyös együttélés, pl. zuzmók. </w:t>
            </w:r>
          </w:p>
          <w:p w:rsidR="008F49E0" w:rsidRPr="00F71BE8" w:rsidRDefault="008F49E0" w:rsidP="00C66CCA">
            <w:pPr>
              <w:rPr>
                <w:rFonts w:ascii="Times New Roman" w:hAnsi="Times New Roman"/>
                <w:i/>
                <w:sz w:val="24"/>
                <w:szCs w:val="24"/>
              </w:rPr>
            </w:pPr>
            <w:r w:rsidRPr="00F71BE8">
              <w:rPr>
                <w:rFonts w:ascii="Times New Roman" w:hAnsi="Times New Roman"/>
                <w:i/>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sz w:val="24"/>
                <w:szCs w:val="24"/>
              </w:rPr>
              <w:t>Miért nehéz a szivacsok helyét az élőlények rendszerében megtalálni?</w:t>
            </w:r>
          </w:p>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Ismeretek</w:t>
            </w:r>
            <w:r w:rsidRPr="00F71BE8">
              <w:rPr>
                <w:rFonts w:ascii="Times New Roman" w:hAnsi="Times New Roman"/>
                <w:sz w:val="24"/>
                <w:szCs w:val="24"/>
              </w:rPr>
              <w:t xml:space="preserve"> </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Szivacsok álszövetes szerveződése. A szivacsok különböző formái, a külső és belső sejtréteg jellemző sejtjei, azok működése. Ivartalan szaporodási formájuk: kettéosztódás, bimbózás (gyöngysarjképzés). Ivaros szaporodásuk.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Sir Alexander Fleming munkássága.</w:t>
            </w:r>
          </w:p>
        </w:tc>
        <w:tc>
          <w:tcPr>
            <w:tcW w:w="3344" w:type="dxa"/>
          </w:tcPr>
          <w:p w:rsidR="008F49E0" w:rsidRPr="00F71BE8" w:rsidRDefault="008F49E0" w:rsidP="00C66CCA">
            <w:pPr>
              <w:spacing w:before="120"/>
              <w:rPr>
                <w:rFonts w:ascii="Times New Roman" w:hAnsi="Times New Roman"/>
                <w:sz w:val="24"/>
                <w:szCs w:val="24"/>
              </w:rPr>
            </w:pPr>
            <w:r w:rsidRPr="00F71BE8">
              <w:rPr>
                <w:rFonts w:ascii="Times New Roman" w:hAnsi="Times New Roman"/>
                <w:sz w:val="24"/>
                <w:szCs w:val="24"/>
              </w:rPr>
              <w:t xml:space="preserve">A </w:t>
            </w:r>
            <w:r w:rsidRPr="00F71BE8">
              <w:rPr>
                <w:rFonts w:ascii="Times New Roman" w:hAnsi="Times New Roman"/>
                <w:sz w:val="24"/>
                <w:szCs w:val="24"/>
                <w:lang w:val="cs-CZ"/>
              </w:rPr>
              <w:t>fonalas</w:t>
            </w:r>
            <w:r w:rsidRPr="00F71BE8">
              <w:rPr>
                <w:rFonts w:ascii="Times New Roman" w:hAnsi="Times New Roman"/>
                <w:sz w:val="24"/>
                <w:szCs w:val="24"/>
              </w:rPr>
              <w:t xml:space="preserve"> testfelépítésű gombák nagyobb csoportjainak [Rajzóspórás gombák (pl. a burgonyarák kórokozója), járomspórás gombák (pl. fejespenész), tömlősgombák (pl. dérgomba, ehető kucsmagomba, redős papsapkagomba (mérgező), nyári szarvasgomba), egysejtű tömlősgombák (a sarjadzással szaporodó élesztők, anyarozs, kenyérpenész, almafalisztharmat), bazidiumos gombák (pl. korallgomba, rókagomba, laskagomba, ízletes vargánya, farkastinórú (mérgező), pereszke, csiperke, tintagomba, gyilkos galóca (mérgező), nagy őzlábgomba, susulyka (mérgező)] határozókönyvek segítségével való megismerése. </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gombák táplálkozás-élettani szerepének, a gombaszedés és tárolás szabályainak megismerése.</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A zuzmótelep testfelépítése és életfolyamatai közötti összefüggés felismerése.</w:t>
            </w:r>
          </w:p>
        </w:tc>
        <w:tc>
          <w:tcPr>
            <w:tcW w:w="2383" w:type="dxa"/>
          </w:tcPr>
          <w:p w:rsidR="008F49E0" w:rsidRPr="00F71BE8" w:rsidRDefault="008F49E0" w:rsidP="00C66CCA">
            <w:pPr>
              <w:spacing w:before="120"/>
              <w:rPr>
                <w:rFonts w:ascii="Times New Roman" w:hAnsi="Times New Roman"/>
                <w:bCs/>
                <w:sz w:val="24"/>
                <w:szCs w:val="24"/>
              </w:rPr>
            </w:pPr>
            <w:r w:rsidRPr="00F71BE8">
              <w:rPr>
                <w:rFonts w:ascii="Times New Roman" w:hAnsi="Times New Roman"/>
                <w:bCs/>
                <w:i/>
                <w:sz w:val="24"/>
                <w:szCs w:val="24"/>
              </w:rPr>
              <w:t>Kémia</w:t>
            </w:r>
            <w:r w:rsidRPr="00F71BE8">
              <w:rPr>
                <w:rFonts w:ascii="Times New Roman" w:hAnsi="Times New Roman"/>
                <w:bCs/>
                <w:sz w:val="24"/>
                <w:szCs w:val="24"/>
              </w:rPr>
              <w:t>: mész, kova, szaru, cellulóz.</w:t>
            </w:r>
          </w:p>
          <w:p w:rsidR="008F49E0" w:rsidRPr="00F71BE8" w:rsidRDefault="008F49E0" w:rsidP="00C66CCA">
            <w:pPr>
              <w:rPr>
                <w:rFonts w:ascii="Times New Roman" w:hAnsi="Times New Roman"/>
                <w:bCs/>
                <w:sz w:val="24"/>
                <w:szCs w:val="24"/>
              </w:rPr>
            </w:pPr>
          </w:p>
          <w:p w:rsidR="008F49E0" w:rsidRPr="00F71BE8" w:rsidRDefault="008F49E0" w:rsidP="00C66CCA">
            <w:pPr>
              <w:ind w:firstLine="8"/>
              <w:rPr>
                <w:rFonts w:ascii="Times New Roman" w:hAnsi="Times New Roman"/>
                <w:b/>
                <w:sz w:val="24"/>
                <w:szCs w:val="24"/>
              </w:rPr>
            </w:pPr>
            <w:r w:rsidRPr="00F71BE8">
              <w:rPr>
                <w:rFonts w:ascii="Times New Roman" w:hAnsi="Times New Roman"/>
                <w:bCs/>
                <w:i/>
                <w:sz w:val="24"/>
                <w:szCs w:val="24"/>
              </w:rPr>
              <w:t>Fizika</w:t>
            </w:r>
            <w:r w:rsidRPr="00F71BE8">
              <w:rPr>
                <w:rFonts w:ascii="Times New Roman" w:hAnsi="Times New Roman"/>
                <w:bCs/>
                <w:sz w:val="24"/>
                <w:szCs w:val="24"/>
              </w:rPr>
              <w:t>:</w:t>
            </w:r>
            <w:r w:rsidRPr="00F71BE8">
              <w:rPr>
                <w:rFonts w:ascii="Times New Roman" w:hAnsi="Times New Roman"/>
                <w:b/>
                <w:bCs/>
                <w:sz w:val="24"/>
                <w:szCs w:val="24"/>
              </w:rPr>
              <w:t xml:space="preserve"> </w:t>
            </w:r>
            <w:r w:rsidRPr="00F71BE8">
              <w:rPr>
                <w:rFonts w:ascii="Times New Roman" w:hAnsi="Times New Roman"/>
                <w:bCs/>
                <w:sz w:val="24"/>
                <w:szCs w:val="24"/>
              </w:rPr>
              <w:t>energia.</w:t>
            </w:r>
          </w:p>
        </w:tc>
      </w:tr>
      <w:tr w:rsidR="008F49E0" w:rsidRPr="00F71BE8" w:rsidTr="00C66CCA">
        <w:tblPrEx>
          <w:tblBorders>
            <w:top w:val="none" w:sz="0" w:space="0" w:color="auto"/>
          </w:tblBorders>
        </w:tblPrEx>
        <w:tc>
          <w:tcPr>
            <w:tcW w:w="1823" w:type="dxa"/>
            <w:vAlign w:val="center"/>
          </w:tcPr>
          <w:p w:rsidR="008F49E0" w:rsidRPr="00F71BE8" w:rsidRDefault="008F49E0" w:rsidP="00C66CCA">
            <w:pPr>
              <w:spacing w:before="120"/>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w:t>
            </w:r>
            <w:r w:rsidRPr="00F71BE8">
              <w:rPr>
                <w:rFonts w:ascii="Times New Roman" w:hAnsi="Times New Roman"/>
                <w:b/>
                <w:sz w:val="24"/>
                <w:szCs w:val="24"/>
                <w:lang w:val="cs-CZ"/>
              </w:rPr>
              <w:t xml:space="preserve"> fogalmak</w:t>
            </w:r>
          </w:p>
        </w:tc>
        <w:tc>
          <w:tcPr>
            <w:tcW w:w="7249" w:type="dxa"/>
            <w:gridSpan w:val="3"/>
          </w:tcPr>
          <w:p w:rsidR="008F49E0" w:rsidRPr="00F71BE8" w:rsidRDefault="008F49E0" w:rsidP="00C66CCA">
            <w:pPr>
              <w:spacing w:before="120"/>
              <w:rPr>
                <w:rFonts w:ascii="Times New Roman" w:hAnsi="Times New Roman"/>
                <w:b/>
                <w:sz w:val="24"/>
                <w:szCs w:val="24"/>
              </w:rPr>
            </w:pPr>
            <w:r w:rsidRPr="00F71BE8">
              <w:rPr>
                <w:rFonts w:ascii="Times New Roman" w:hAnsi="Times New Roman"/>
                <w:sz w:val="24"/>
                <w:szCs w:val="24"/>
              </w:rPr>
              <w:t xml:space="preserve">Hifa (gombafonal), </w:t>
            </w:r>
            <w:r w:rsidRPr="00F71BE8">
              <w:rPr>
                <w:rFonts w:ascii="Times New Roman" w:hAnsi="Times New Roman"/>
                <w:sz w:val="24"/>
                <w:szCs w:val="24"/>
                <w:lang w:val="cs-CZ"/>
              </w:rPr>
              <w:t>micélium</w:t>
            </w:r>
            <w:r w:rsidRPr="00F71BE8">
              <w:rPr>
                <w:rFonts w:ascii="Times New Roman" w:hAnsi="Times New Roman"/>
                <w:sz w:val="24"/>
                <w:szCs w:val="24"/>
              </w:rPr>
              <w:t xml:space="preserve">, teleptest, tenyésztest, termőtest, alkaloid, </w:t>
            </w:r>
            <w:r w:rsidRPr="00F71BE8">
              <w:rPr>
                <w:rFonts w:ascii="Times New Roman" w:hAnsi="Times New Roman"/>
                <w:sz w:val="24"/>
                <w:szCs w:val="24"/>
                <w:lang w:val="cs-CZ"/>
              </w:rPr>
              <w:t>antibiotikum</w:t>
            </w:r>
            <w:r w:rsidRPr="00F71BE8">
              <w:rPr>
                <w:rFonts w:ascii="Times New Roman" w:hAnsi="Times New Roman"/>
                <w:sz w:val="24"/>
                <w:szCs w:val="24"/>
              </w:rPr>
              <w:t>, rajzóspóra, járomspóra, tömlős és bazidiumos spóra, bimbózás, gyöngysarjképzés, himnős.</w:t>
            </w:r>
          </w:p>
        </w:tc>
      </w:tr>
    </w:tbl>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54"/>
        <w:gridCol w:w="249"/>
        <w:gridCol w:w="2302"/>
        <w:gridCol w:w="2302"/>
        <w:gridCol w:w="939"/>
        <w:gridCol w:w="1226"/>
      </w:tblGrid>
      <w:tr w:rsidR="008F49E0" w:rsidRPr="00F71BE8" w:rsidTr="00C66CCA">
        <w:tc>
          <w:tcPr>
            <w:tcW w:w="2054" w:type="dxa"/>
            <w:vAlign w:val="center"/>
          </w:tcPr>
          <w:p w:rsidR="008F49E0" w:rsidRPr="00F71BE8" w:rsidRDefault="008F49E0" w:rsidP="00C66CCA">
            <w:pPr>
              <w:widowControl w:val="0"/>
              <w:spacing w:before="120" w:after="120"/>
              <w:jc w:val="center"/>
              <w:rPr>
                <w:rFonts w:ascii="Times New Roman" w:hAnsi="Times New Roman"/>
                <w:i/>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792" w:type="dxa"/>
            <w:gridSpan w:val="4"/>
            <w:vAlign w:val="center"/>
          </w:tcPr>
          <w:p w:rsidR="008F49E0" w:rsidRPr="00F71BE8" w:rsidRDefault="008F49E0" w:rsidP="00C66CCA">
            <w:pPr>
              <w:widowControl w:val="0"/>
              <w:spacing w:before="120" w:after="120"/>
              <w:jc w:val="center"/>
              <w:rPr>
                <w:rFonts w:ascii="Times New Roman" w:hAnsi="Times New Roman"/>
                <w:i/>
                <w:sz w:val="24"/>
                <w:szCs w:val="24"/>
              </w:rPr>
            </w:pPr>
            <w:r w:rsidRPr="00F71BE8">
              <w:rPr>
                <w:rFonts w:ascii="Times New Roman" w:hAnsi="Times New Roman"/>
                <w:b/>
                <w:sz w:val="24"/>
                <w:szCs w:val="24"/>
                <w:lang w:val="cs-CZ"/>
              </w:rPr>
              <w:t xml:space="preserve">Ökológia. </w:t>
            </w:r>
            <w:r w:rsidRPr="00F71BE8">
              <w:rPr>
                <w:rFonts w:ascii="Times New Roman" w:hAnsi="Times New Roman"/>
                <w:b/>
                <w:sz w:val="24"/>
                <w:szCs w:val="24"/>
              </w:rPr>
              <w:t>Az élőlények környezete</w:t>
            </w:r>
          </w:p>
        </w:tc>
        <w:tc>
          <w:tcPr>
            <w:tcW w:w="1226" w:type="dxa"/>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lang w:val="cs-CZ"/>
              </w:rPr>
              <w:br/>
            </w:r>
            <w:r w:rsidRPr="00F71BE8">
              <w:rPr>
                <w:rFonts w:ascii="Times New Roman" w:hAnsi="Times New Roman"/>
                <w:b/>
                <w:sz w:val="24"/>
                <w:szCs w:val="24"/>
              </w:rPr>
              <w:t>17</w:t>
            </w:r>
            <w:r w:rsidRPr="00F71BE8">
              <w:rPr>
                <w:rFonts w:ascii="Times New Roman" w:hAnsi="Times New Roman"/>
                <w:b/>
                <w:sz w:val="24"/>
                <w:szCs w:val="24"/>
                <w:lang w:val="cs-CZ"/>
              </w:rPr>
              <w:t xml:space="preserve">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11</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4</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54"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7018" w:type="dxa"/>
            <w:gridSpan w:val="5"/>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Cs/>
                <w:sz w:val="24"/>
                <w:szCs w:val="24"/>
              </w:rPr>
              <w:t xml:space="preserve">Biomok, éghajlat, </w:t>
            </w:r>
            <w:r w:rsidRPr="00F71BE8">
              <w:rPr>
                <w:rFonts w:ascii="Times New Roman" w:hAnsi="Times New Roman"/>
                <w:iCs/>
                <w:sz w:val="24"/>
                <w:szCs w:val="24"/>
                <w:lang w:val="cs-CZ"/>
              </w:rPr>
              <w:t>csapadék</w:t>
            </w:r>
            <w:r w:rsidRPr="00F71BE8">
              <w:rPr>
                <w:rFonts w:ascii="Times New Roman" w:hAnsi="Times New Roman"/>
                <w:iCs/>
                <w:sz w:val="24"/>
                <w:szCs w:val="24"/>
              </w:rPr>
              <w:t>, talaj. Életközösségek. Indikátorok.</w:t>
            </w:r>
          </w:p>
        </w:tc>
      </w:tr>
      <w:tr w:rsidR="008F49E0" w:rsidRPr="00F71BE8" w:rsidTr="00C66CCA">
        <w:tc>
          <w:tcPr>
            <w:tcW w:w="2054"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7018" w:type="dxa"/>
            <w:gridSpan w:val="5"/>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A </w:t>
            </w:r>
            <w:r w:rsidRPr="00F71BE8">
              <w:rPr>
                <w:rFonts w:ascii="Times New Roman" w:hAnsi="Times New Roman"/>
                <w:iCs/>
                <w:sz w:val="24"/>
                <w:szCs w:val="24"/>
                <w:lang w:val="cs-CZ"/>
              </w:rPr>
              <w:t>környezet</w:t>
            </w:r>
            <w:r w:rsidRPr="00F71BE8">
              <w:rPr>
                <w:rFonts w:ascii="Times New Roman" w:hAnsi="Times New Roman"/>
                <w:iCs/>
                <w:sz w:val="24"/>
                <w:szCs w:val="24"/>
              </w:rPr>
              <w:t xml:space="preserve"> fogalmának, időbeli és térbeli változásának megismerése. Annak megértése, hogy az egyénnek felelőssége van a közösség fenntartásában és a normakövetésben. Annak felismerése, hogy környezetünk is hatással van egészségünkre. Annak megértése, hogy hogyan vezetett az ember tevékenysége környezeti problémák kialakulásához.</w:t>
            </w:r>
          </w:p>
        </w:tc>
      </w:tr>
    </w:tbl>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23"/>
        <w:gridCol w:w="1622"/>
        <w:gridCol w:w="3344"/>
        <w:gridCol w:w="2383"/>
      </w:tblGrid>
      <w:tr w:rsidR="008F49E0" w:rsidRPr="00F71BE8" w:rsidTr="00C66CCA">
        <w:tc>
          <w:tcPr>
            <w:tcW w:w="3345" w:type="dxa"/>
            <w:gridSpan w:val="2"/>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jelenségek, </w:t>
            </w:r>
            <w:r w:rsidRPr="00F71BE8">
              <w:rPr>
                <w:rFonts w:ascii="Times New Roman" w:hAnsi="Times New Roman"/>
                <w:b/>
                <w:sz w:val="24"/>
                <w:szCs w:val="24"/>
              </w:rPr>
              <w:br/>
              <w:t xml:space="preserve">gyakorlati alkalmazások, </w:t>
            </w:r>
            <w:r w:rsidRPr="00F71BE8">
              <w:rPr>
                <w:rFonts w:ascii="Times New Roman" w:hAnsi="Times New Roman"/>
                <w:b/>
                <w:sz w:val="24"/>
                <w:szCs w:val="24"/>
              </w:rPr>
              <w:br/>
              <w:t>ismeretek</w:t>
            </w:r>
          </w:p>
        </w:tc>
        <w:tc>
          <w:tcPr>
            <w:tcW w:w="3344"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w:t>
            </w:r>
            <w:r w:rsidRPr="00F71BE8">
              <w:rPr>
                <w:rFonts w:ascii="Times New Roman" w:hAnsi="Times New Roman"/>
                <w:b/>
                <w:sz w:val="24"/>
                <w:szCs w:val="24"/>
                <w:lang w:val="cs-CZ"/>
              </w:rPr>
              <w:t>követelmények</w:t>
            </w:r>
          </w:p>
        </w:tc>
        <w:tc>
          <w:tcPr>
            <w:tcW w:w="2383"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5" w:type="dxa"/>
            <w:gridSpan w:val="2"/>
            <w:vAlign w:val="center"/>
          </w:tcPr>
          <w:p w:rsidR="008F49E0" w:rsidRPr="00F71BE8" w:rsidRDefault="008F49E0" w:rsidP="00C66CCA">
            <w:pPr>
              <w:spacing w:before="120"/>
              <w:rPr>
                <w:rFonts w:ascii="Times New Roman" w:hAnsi="Times New Roman"/>
                <w:i/>
                <w:sz w:val="24"/>
                <w:szCs w:val="24"/>
                <w:lang w:val="cs-CZ"/>
              </w:rPr>
            </w:pPr>
            <w:r w:rsidRPr="00F71BE8">
              <w:rPr>
                <w:rFonts w:ascii="Times New Roman" w:hAnsi="Times New Roman"/>
                <w:i/>
                <w:sz w:val="24"/>
                <w:szCs w:val="24"/>
              </w:rPr>
              <w:t xml:space="preserve">Problémák, jelenségek, </w:t>
            </w:r>
            <w:r w:rsidRPr="00F71BE8">
              <w:rPr>
                <w:rFonts w:ascii="Times New Roman" w:hAnsi="Times New Roman"/>
                <w:i/>
                <w:sz w:val="24"/>
                <w:szCs w:val="24"/>
                <w:lang w:val="cs-CZ"/>
              </w:rPr>
              <w:t>gyakorlati</w:t>
            </w:r>
            <w:r w:rsidRPr="00F71BE8">
              <w:rPr>
                <w:rFonts w:ascii="Times New Roman" w:hAnsi="Times New Roman"/>
                <w:i/>
                <w:sz w:val="24"/>
                <w:szCs w:val="24"/>
              </w:rPr>
              <w:t xml:space="preserve"> alkalmazások</w:t>
            </w:r>
          </w:p>
          <w:p w:rsidR="008F49E0" w:rsidRPr="00F71BE8" w:rsidRDefault="008F49E0" w:rsidP="00C66CCA">
            <w:pPr>
              <w:rPr>
                <w:rFonts w:ascii="Times New Roman" w:hAnsi="Times New Roman"/>
                <w:sz w:val="24"/>
                <w:szCs w:val="24"/>
                <w:lang w:val="cs-CZ"/>
              </w:rPr>
            </w:pPr>
            <w:r w:rsidRPr="00F71BE8">
              <w:rPr>
                <w:rFonts w:ascii="Times New Roman" w:hAnsi="Times New Roman"/>
                <w:sz w:val="24"/>
                <w:szCs w:val="24"/>
                <w:lang w:val="cs-CZ"/>
              </w:rPr>
              <w:t>Mi a környezet? Milyen módon hathat egymásra két populáció? Mi az összefüggés a testtömeg, a testhossz és a testfelület között? Miért nem nő korlátlanul a populációk létszáma az idő függvényében?</w:t>
            </w:r>
          </w:p>
          <w:p w:rsidR="008F49E0" w:rsidRPr="00F71BE8" w:rsidRDefault="008F49E0" w:rsidP="00C66CCA">
            <w:pPr>
              <w:rPr>
                <w:rFonts w:ascii="Times New Roman" w:hAnsi="Times New Roman"/>
                <w:i/>
                <w:sz w:val="24"/>
                <w:szCs w:val="24"/>
              </w:rPr>
            </w:pPr>
          </w:p>
          <w:p w:rsidR="008F49E0" w:rsidRPr="00F71BE8" w:rsidRDefault="008F49E0" w:rsidP="00C66CCA">
            <w:pPr>
              <w:rPr>
                <w:rFonts w:ascii="Times New Roman" w:hAnsi="Times New Roman"/>
                <w:i/>
                <w:sz w:val="24"/>
                <w:szCs w:val="24"/>
                <w:lang w:val="cs-CZ"/>
              </w:rPr>
            </w:pPr>
            <w:r w:rsidRPr="00F71BE8">
              <w:rPr>
                <w:rFonts w:ascii="Times New Roman" w:hAnsi="Times New Roman"/>
                <w:i/>
                <w:sz w:val="24"/>
                <w:szCs w:val="24"/>
              </w:rPr>
              <w:t>Ismeretek</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Egyed feletti szerveződési szintek.</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 xml:space="preserve">Szünbiológia: szünfenobiológia és ökológia. </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Élettelen környezeti tényezők. Az élőlények alkalmazkodása az élettelen környezeti tényezőkhöz; generalista, specialista, indikátor fajok.</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Az élőlények tűrőképessége.</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A populációk szerkezete, jellemzői.</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A populációk változása (populációdinamika): szaporodóképesség, termékenység, korlátolt és korlátlan növekedés, r- és K-stratégia, Lotka–Volterra-modell.</w:t>
            </w:r>
          </w:p>
          <w:p w:rsidR="008F49E0" w:rsidRPr="00F71BE8" w:rsidRDefault="008F49E0" w:rsidP="00C66CCA">
            <w:pPr>
              <w:rPr>
                <w:rFonts w:ascii="Times New Roman" w:hAnsi="Times New Roman"/>
                <w:sz w:val="24"/>
                <w:szCs w:val="24"/>
              </w:rPr>
            </w:pPr>
            <w:r w:rsidRPr="00F71BE8">
              <w:rPr>
                <w:rFonts w:ascii="Times New Roman" w:hAnsi="Times New Roman"/>
                <w:iCs/>
                <w:sz w:val="24"/>
                <w:szCs w:val="24"/>
              </w:rPr>
              <w:t>Az élő ökológiai tényezők – populációs kölcsönhatások.</w:t>
            </w:r>
          </w:p>
          <w:p w:rsidR="008F49E0" w:rsidRPr="00F71BE8" w:rsidRDefault="008F49E0" w:rsidP="00C66CCA">
            <w:pPr>
              <w:rPr>
                <w:rFonts w:ascii="Times New Roman" w:hAnsi="Times New Roman"/>
                <w:b/>
                <w:sz w:val="24"/>
                <w:szCs w:val="24"/>
              </w:rPr>
            </w:pPr>
            <w:r w:rsidRPr="00F71BE8">
              <w:rPr>
                <w:rFonts w:ascii="Times New Roman" w:hAnsi="Times New Roman"/>
                <w:iCs/>
                <w:sz w:val="24"/>
                <w:szCs w:val="24"/>
              </w:rPr>
              <w:t>Környezetszennyezés, környezetvédelem.</w:t>
            </w:r>
          </w:p>
        </w:tc>
        <w:tc>
          <w:tcPr>
            <w:tcW w:w="3344" w:type="dxa"/>
          </w:tcPr>
          <w:p w:rsidR="008F49E0" w:rsidRPr="00F71BE8" w:rsidRDefault="008F49E0" w:rsidP="00C66CCA">
            <w:pPr>
              <w:spacing w:before="120"/>
              <w:rPr>
                <w:rFonts w:ascii="Times New Roman" w:hAnsi="Times New Roman"/>
                <w:iCs/>
                <w:sz w:val="24"/>
                <w:szCs w:val="24"/>
              </w:rPr>
            </w:pPr>
            <w:r w:rsidRPr="00F71BE8">
              <w:rPr>
                <w:rFonts w:ascii="Times New Roman" w:hAnsi="Times New Roman"/>
                <w:iCs/>
                <w:sz w:val="24"/>
                <w:szCs w:val="24"/>
              </w:rPr>
              <w:t xml:space="preserve">Tűrőképességi </w:t>
            </w:r>
            <w:r w:rsidRPr="00F71BE8">
              <w:rPr>
                <w:rFonts w:ascii="Times New Roman" w:hAnsi="Times New Roman"/>
                <w:iCs/>
                <w:sz w:val="24"/>
                <w:szCs w:val="24"/>
                <w:lang w:val="cs-CZ"/>
              </w:rPr>
              <w:t>görbék</w:t>
            </w:r>
            <w:r w:rsidRPr="00F71BE8">
              <w:rPr>
                <w:rFonts w:ascii="Times New Roman" w:hAnsi="Times New Roman"/>
                <w:iCs/>
                <w:sz w:val="24"/>
                <w:szCs w:val="24"/>
              </w:rPr>
              <w:t xml:space="preserve"> értelmezése (minimum, maximum, optimum, szűk és tág tűrés), összefüggés felismerése az indikátor-szervezetekkel. </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A niche fogalom értelmezése.</w:t>
            </w:r>
          </w:p>
          <w:p w:rsidR="008F49E0" w:rsidRPr="00F71BE8" w:rsidRDefault="008F49E0" w:rsidP="00C66CCA">
            <w:pPr>
              <w:rPr>
                <w:rFonts w:ascii="Times New Roman" w:hAnsi="Times New Roman"/>
                <w:iCs/>
                <w:sz w:val="24"/>
                <w:szCs w:val="24"/>
              </w:rPr>
            </w:pP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Víz, talaj és levegő vizsgálata.</w:t>
            </w:r>
          </w:p>
          <w:p w:rsidR="008F49E0" w:rsidRPr="00F71BE8" w:rsidRDefault="008F49E0" w:rsidP="00C66CCA">
            <w:pPr>
              <w:rPr>
                <w:rFonts w:ascii="Times New Roman" w:hAnsi="Times New Roman"/>
                <w:iCs/>
                <w:sz w:val="24"/>
                <w:szCs w:val="24"/>
              </w:rPr>
            </w:pP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A testtömeg, a testfelület és az élőhely átlaghőmérséklete összefüggésének elemzése.</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 xml:space="preserve">Esettanulmány alapján összefüggések felismerése a környezet és az élőlény tűrőképessége között. </w:t>
            </w:r>
            <w:r w:rsidRPr="00F71BE8">
              <w:rPr>
                <w:rFonts w:ascii="Times New Roman" w:hAnsi="Times New Roman"/>
                <w:i/>
                <w:iCs/>
                <w:sz w:val="24"/>
                <w:szCs w:val="24"/>
              </w:rPr>
              <w:t>Projektmunka a környezeti tényezők, az életfeltételek és az élőlények életmódja, elterjedése közötti összefüggésről.</w:t>
            </w:r>
            <w:r w:rsidRPr="00F71BE8">
              <w:rPr>
                <w:rFonts w:ascii="Times New Roman" w:hAnsi="Times New Roman"/>
                <w:iCs/>
                <w:sz w:val="24"/>
                <w:szCs w:val="24"/>
              </w:rPr>
              <w:t xml:space="preserve"> </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Egyszerű ökológiai grafikonok készítése.</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A populációk ökológiai (és genetikai) értelmezése.</w:t>
            </w:r>
          </w:p>
          <w:p w:rsidR="008F49E0" w:rsidRPr="00F71BE8" w:rsidRDefault="008F49E0" w:rsidP="00C66CCA">
            <w:pPr>
              <w:rPr>
                <w:rFonts w:ascii="Times New Roman" w:hAnsi="Times New Roman"/>
                <w:iCs/>
                <w:sz w:val="24"/>
                <w:szCs w:val="24"/>
              </w:rPr>
            </w:pPr>
          </w:p>
          <w:p w:rsidR="008F49E0" w:rsidRPr="00F71BE8" w:rsidRDefault="008F49E0" w:rsidP="00C66CCA">
            <w:pPr>
              <w:rPr>
                <w:rFonts w:ascii="Times New Roman" w:hAnsi="Times New Roman"/>
                <w:b/>
                <w:sz w:val="24"/>
                <w:szCs w:val="24"/>
                <w:lang w:val="cs-CZ"/>
              </w:rPr>
            </w:pPr>
            <w:r w:rsidRPr="00F71BE8">
              <w:rPr>
                <w:rFonts w:ascii="Times New Roman" w:hAnsi="Times New Roman"/>
                <w:iCs/>
                <w:sz w:val="24"/>
                <w:szCs w:val="24"/>
              </w:rPr>
              <w:t xml:space="preserve">Az egyes élőlény-populációk közti kölcsönhatások sokrétűségének példákkal történő igazolása. </w:t>
            </w:r>
          </w:p>
        </w:tc>
        <w:tc>
          <w:tcPr>
            <w:tcW w:w="2383" w:type="dxa"/>
          </w:tcPr>
          <w:p w:rsidR="008F49E0" w:rsidRPr="00F71BE8" w:rsidRDefault="008F49E0" w:rsidP="00C66CCA">
            <w:pPr>
              <w:spacing w:before="120"/>
              <w:rPr>
                <w:rFonts w:ascii="Times New Roman" w:hAnsi="Times New Roman"/>
                <w:sz w:val="24"/>
                <w:szCs w:val="24"/>
              </w:rPr>
            </w:pPr>
            <w:r w:rsidRPr="00F71BE8">
              <w:rPr>
                <w:rFonts w:ascii="Times New Roman" w:hAnsi="Times New Roman"/>
                <w:i/>
                <w:sz w:val="24"/>
                <w:szCs w:val="24"/>
              </w:rPr>
              <w:t xml:space="preserve">Matematika: </w:t>
            </w:r>
            <w:r w:rsidRPr="00F71BE8">
              <w:rPr>
                <w:rFonts w:ascii="Times New Roman" w:hAnsi="Times New Roman"/>
                <w:sz w:val="24"/>
                <w:szCs w:val="24"/>
                <w:lang w:val="cs-CZ"/>
              </w:rPr>
              <w:t>normál</w:t>
            </w:r>
            <w:r w:rsidRPr="00F71BE8">
              <w:rPr>
                <w:rFonts w:ascii="Times New Roman" w:hAnsi="Times New Roman"/>
                <w:sz w:val="24"/>
                <w:szCs w:val="24"/>
              </w:rPr>
              <w:t xml:space="preserve"> eloszlás, grafikonos ábrázolás.</w:t>
            </w:r>
          </w:p>
          <w:p w:rsidR="008F49E0" w:rsidRPr="00F71BE8" w:rsidRDefault="008F49E0" w:rsidP="00C66CCA">
            <w:pPr>
              <w:rPr>
                <w:rFonts w:ascii="Times New Roman" w:hAnsi="Times New Roman"/>
                <w:i/>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 xml:space="preserve">Informatika: </w:t>
            </w:r>
            <w:r w:rsidRPr="00F71BE8">
              <w:rPr>
                <w:rFonts w:ascii="Times New Roman" w:hAnsi="Times New Roman"/>
                <w:sz w:val="24"/>
                <w:szCs w:val="24"/>
              </w:rPr>
              <w:t>prezentációkészítés, internethasználat.</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 xml:space="preserve">Földrajz: </w:t>
            </w:r>
            <w:r w:rsidRPr="00F71BE8">
              <w:rPr>
                <w:rFonts w:ascii="Times New Roman" w:hAnsi="Times New Roman"/>
                <w:sz w:val="24"/>
                <w:szCs w:val="24"/>
              </w:rPr>
              <w:t>korfa, demográfiai mutatók.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b/>
                <w:sz w:val="24"/>
                <w:szCs w:val="24"/>
                <w:lang w:val="cs-CZ"/>
              </w:rPr>
            </w:pPr>
            <w:r w:rsidRPr="00F71BE8">
              <w:rPr>
                <w:rFonts w:ascii="Times New Roman" w:hAnsi="Times New Roman"/>
                <w:i/>
                <w:sz w:val="24"/>
                <w:szCs w:val="24"/>
              </w:rPr>
              <w:t xml:space="preserve">Kémia: </w:t>
            </w:r>
            <w:r w:rsidRPr="00F71BE8">
              <w:rPr>
                <w:rFonts w:ascii="Times New Roman" w:hAnsi="Times New Roman"/>
                <w:sz w:val="24"/>
                <w:szCs w:val="24"/>
              </w:rPr>
              <w:t>indikátor.</w:t>
            </w:r>
          </w:p>
        </w:tc>
      </w:tr>
      <w:tr w:rsidR="008F49E0" w:rsidRPr="00F71BE8" w:rsidTr="00C66CCA">
        <w:tblPrEx>
          <w:tblBorders>
            <w:top w:val="none" w:sz="0" w:space="0" w:color="auto"/>
          </w:tblBorders>
        </w:tblPrEx>
        <w:tc>
          <w:tcPr>
            <w:tcW w:w="1723" w:type="dxa"/>
            <w:vAlign w:val="center"/>
          </w:tcPr>
          <w:p w:rsidR="008F49E0" w:rsidRPr="00F71BE8" w:rsidRDefault="008F49E0" w:rsidP="00C66CCA">
            <w:pPr>
              <w:jc w:val="center"/>
              <w:rPr>
                <w:rFonts w:ascii="Times New Roman" w:hAnsi="Times New Roman"/>
                <w:sz w:val="24"/>
                <w:szCs w:val="24"/>
              </w:rPr>
            </w:pPr>
            <w:r w:rsidRPr="00F71BE8">
              <w:rPr>
                <w:rFonts w:ascii="Times New Roman" w:hAnsi="Times New Roman"/>
                <w:b/>
                <w:sz w:val="24"/>
                <w:szCs w:val="24"/>
                <w:lang w:val="cs-CZ"/>
              </w:rPr>
              <w:t>Kulcsfogalmak</w:t>
            </w:r>
            <w:r w:rsidRPr="00F71BE8">
              <w:rPr>
                <w:rFonts w:ascii="Times New Roman" w:hAnsi="Times New Roman"/>
                <w:b/>
                <w:sz w:val="24"/>
                <w:szCs w:val="24"/>
              </w:rPr>
              <w:t>/ fogalmak</w:t>
            </w:r>
          </w:p>
        </w:tc>
        <w:tc>
          <w:tcPr>
            <w:tcW w:w="7349" w:type="dxa"/>
            <w:gridSpan w:val="3"/>
            <w:vAlign w:val="center"/>
          </w:tcPr>
          <w:p w:rsidR="008F49E0" w:rsidRPr="00F71BE8" w:rsidRDefault="008F49E0" w:rsidP="00C66CCA">
            <w:pPr>
              <w:spacing w:before="120"/>
              <w:rPr>
                <w:rFonts w:ascii="Times New Roman" w:hAnsi="Times New Roman"/>
                <w:b/>
                <w:sz w:val="24"/>
                <w:szCs w:val="24"/>
              </w:rPr>
            </w:pPr>
            <w:r w:rsidRPr="00F71BE8">
              <w:rPr>
                <w:rFonts w:ascii="Times New Roman" w:hAnsi="Times New Roman"/>
                <w:iCs/>
                <w:sz w:val="24"/>
                <w:szCs w:val="24"/>
              </w:rPr>
              <w:t xml:space="preserve">Populáció, környék, miliő, </w:t>
            </w:r>
            <w:r w:rsidRPr="00F71BE8">
              <w:rPr>
                <w:rFonts w:ascii="Times New Roman" w:hAnsi="Times New Roman"/>
                <w:iCs/>
                <w:sz w:val="24"/>
                <w:szCs w:val="24"/>
                <w:lang w:val="cs-CZ"/>
              </w:rPr>
              <w:t>környezet</w:t>
            </w:r>
            <w:r w:rsidRPr="00F71BE8">
              <w:rPr>
                <w:rFonts w:ascii="Times New Roman" w:hAnsi="Times New Roman"/>
                <w:iCs/>
                <w:sz w:val="24"/>
                <w:szCs w:val="24"/>
              </w:rPr>
              <w:t xml:space="preserve">, tűrőképesség, rövidnappalos és </w:t>
            </w:r>
            <w:r w:rsidRPr="00F71BE8">
              <w:rPr>
                <w:rFonts w:ascii="Times New Roman" w:hAnsi="Times New Roman"/>
                <w:iCs/>
                <w:sz w:val="24"/>
                <w:szCs w:val="24"/>
                <w:lang w:val="cs-CZ"/>
              </w:rPr>
              <w:t>hosszúnappalos</w:t>
            </w:r>
            <w:r w:rsidRPr="00F71BE8">
              <w:rPr>
                <w:rFonts w:ascii="Times New Roman" w:hAnsi="Times New Roman"/>
                <w:iCs/>
                <w:sz w:val="24"/>
                <w:szCs w:val="24"/>
              </w:rPr>
              <w:t xml:space="preserve"> növény, indikátorfaj, niche, Gauze-elv, szimbiózis, kompetíció, kommenzalizmus, antibiózis, parazitizmus, predáció.</w:t>
            </w:r>
          </w:p>
        </w:tc>
      </w:tr>
    </w:tbl>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9"/>
        <w:gridCol w:w="2302"/>
        <w:gridCol w:w="2302"/>
        <w:gridCol w:w="1048"/>
        <w:gridCol w:w="1117"/>
      </w:tblGrid>
      <w:tr w:rsidR="008F49E0" w:rsidRPr="00F71BE8" w:rsidTr="00C66CCA">
        <w:tc>
          <w:tcPr>
            <w:tcW w:w="2094" w:type="dxa"/>
            <w:vAlign w:val="center"/>
          </w:tcPr>
          <w:p w:rsidR="008F49E0" w:rsidRPr="00F71BE8" w:rsidRDefault="008F49E0" w:rsidP="00C66CCA">
            <w:pPr>
              <w:widowControl w:val="0"/>
              <w:spacing w:before="120" w:after="120"/>
              <w:jc w:val="center"/>
              <w:rPr>
                <w:rFonts w:ascii="Times New Roman" w:hAnsi="Times New Roman"/>
                <w:i/>
                <w:sz w:val="24"/>
                <w:szCs w:val="24"/>
              </w:rPr>
            </w:pPr>
            <w:r w:rsidRPr="00F71BE8">
              <w:rPr>
                <w:rFonts w:ascii="Times New Roman" w:hAnsi="Times New Roman"/>
                <w:b/>
                <w:sz w:val="24"/>
                <w:szCs w:val="24"/>
              </w:rPr>
              <w:t xml:space="preserve">Tematikai </w:t>
            </w:r>
            <w:r w:rsidRPr="00F71BE8">
              <w:rPr>
                <w:rFonts w:ascii="Times New Roman" w:hAnsi="Times New Roman"/>
                <w:b/>
                <w:sz w:val="24"/>
                <w:szCs w:val="24"/>
                <w:lang w:val="cs-CZ"/>
              </w:rPr>
              <w:t>egység</w:t>
            </w:r>
          </w:p>
        </w:tc>
        <w:tc>
          <w:tcPr>
            <w:tcW w:w="5861" w:type="dxa"/>
            <w:gridSpan w:val="4"/>
            <w:vAlign w:val="center"/>
          </w:tcPr>
          <w:p w:rsidR="008F49E0" w:rsidRPr="00F71BE8" w:rsidRDefault="008F49E0" w:rsidP="00C66CCA">
            <w:pPr>
              <w:widowControl w:val="0"/>
              <w:spacing w:before="120" w:after="120"/>
              <w:jc w:val="center"/>
              <w:rPr>
                <w:rFonts w:ascii="Times New Roman" w:hAnsi="Times New Roman"/>
                <w:b/>
                <w:i/>
                <w:sz w:val="24"/>
                <w:szCs w:val="24"/>
              </w:rPr>
            </w:pPr>
            <w:r w:rsidRPr="00F71BE8">
              <w:rPr>
                <w:rFonts w:ascii="Times New Roman" w:hAnsi="Times New Roman"/>
                <w:b/>
                <w:sz w:val="24"/>
                <w:szCs w:val="24"/>
                <w:lang w:val="cs-CZ"/>
              </w:rPr>
              <w:t>Ökoszisztéma</w:t>
            </w:r>
          </w:p>
        </w:tc>
        <w:tc>
          <w:tcPr>
            <w:tcW w:w="1117" w:type="dxa"/>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lang w:val="cs-CZ"/>
              </w:rPr>
              <w:br/>
              <w:t>7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4</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4"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Előzetes tudás</w:t>
            </w:r>
          </w:p>
        </w:tc>
        <w:tc>
          <w:tcPr>
            <w:tcW w:w="6978" w:type="dxa"/>
            <w:gridSpan w:val="5"/>
            <w:vAlign w:val="center"/>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Tápláléklánc, termelők és fogyasztók, szénhidrogén- </w:t>
            </w:r>
            <w:r w:rsidRPr="00F71BE8">
              <w:rPr>
                <w:rFonts w:ascii="Times New Roman" w:hAnsi="Times New Roman"/>
                <w:iCs/>
                <w:sz w:val="24"/>
                <w:szCs w:val="24"/>
                <w:lang w:val="cs-CZ"/>
              </w:rPr>
              <w:t>és</w:t>
            </w:r>
            <w:r w:rsidRPr="00F71BE8">
              <w:rPr>
                <w:rFonts w:ascii="Times New Roman" w:hAnsi="Times New Roman"/>
                <w:iCs/>
                <w:sz w:val="24"/>
                <w:szCs w:val="24"/>
              </w:rPr>
              <w:t xml:space="preserve"> kőszénképződés, lebontó szervezetek, foszfátüledék, </w:t>
            </w:r>
            <w:r w:rsidRPr="00F71BE8">
              <w:rPr>
                <w:rFonts w:ascii="Times New Roman" w:hAnsi="Times New Roman"/>
                <w:sz w:val="24"/>
                <w:szCs w:val="24"/>
              </w:rPr>
              <w:t>populációs kölcsönhatások.</w:t>
            </w:r>
          </w:p>
        </w:tc>
      </w:tr>
      <w:tr w:rsidR="008F49E0" w:rsidRPr="00F71BE8" w:rsidTr="00C66CCA">
        <w:tc>
          <w:tcPr>
            <w:tcW w:w="2094"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vAlign w:val="center"/>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Az ökológiai egyensúly </w:t>
            </w:r>
            <w:r w:rsidRPr="00F71BE8">
              <w:rPr>
                <w:rFonts w:ascii="Times New Roman" w:hAnsi="Times New Roman"/>
                <w:iCs/>
                <w:sz w:val="24"/>
                <w:szCs w:val="24"/>
                <w:lang w:val="cs-CZ"/>
              </w:rPr>
              <w:t>értelmezése</w:t>
            </w:r>
            <w:r w:rsidRPr="00F71BE8">
              <w:rPr>
                <w:rFonts w:ascii="Times New Roman" w:hAnsi="Times New Roman"/>
                <w:iCs/>
                <w:sz w:val="24"/>
                <w:szCs w:val="24"/>
              </w:rPr>
              <w:t>.</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Egyes globális problémák és a lokális cselekvések közötti kapcsolat fokozatos megértése és értelmezése.</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lokális és globális megközelítési módok megismerése és összekapcsolása, a környezettudatosság fejlesztése.</w:t>
            </w:r>
          </w:p>
        </w:tc>
      </w:tr>
    </w:tbl>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76"/>
        <w:gridCol w:w="1552"/>
        <w:gridCol w:w="3329"/>
        <w:gridCol w:w="2415"/>
      </w:tblGrid>
      <w:tr w:rsidR="008F49E0" w:rsidRPr="00F71BE8" w:rsidTr="00C66CCA">
        <w:tc>
          <w:tcPr>
            <w:tcW w:w="3328"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jelenségek, </w:t>
            </w:r>
            <w:r w:rsidRPr="00F71BE8">
              <w:rPr>
                <w:rFonts w:ascii="Times New Roman" w:hAnsi="Times New Roman"/>
                <w:b/>
                <w:sz w:val="24"/>
                <w:szCs w:val="24"/>
              </w:rPr>
              <w:br/>
              <w:t xml:space="preserve">gyakorlati alkalmazások, </w:t>
            </w:r>
            <w:r w:rsidRPr="00F71BE8">
              <w:rPr>
                <w:rFonts w:ascii="Times New Roman" w:hAnsi="Times New Roman"/>
                <w:b/>
                <w:sz w:val="24"/>
                <w:szCs w:val="24"/>
              </w:rPr>
              <w:br/>
              <w:t>ismeretek</w:t>
            </w:r>
          </w:p>
        </w:tc>
        <w:tc>
          <w:tcPr>
            <w:tcW w:w="3329" w:type="dxa"/>
            <w:vAlign w:val="center"/>
          </w:tcPr>
          <w:p w:rsidR="008F49E0" w:rsidRPr="00F71BE8" w:rsidRDefault="008F49E0" w:rsidP="00C66CCA">
            <w:pPr>
              <w:widowControl w:val="0"/>
              <w:spacing w:before="120" w:after="120"/>
              <w:jc w:val="center"/>
              <w:rPr>
                <w:rFonts w:ascii="Times New Roman" w:hAnsi="Times New Roman"/>
                <w:b/>
                <w:sz w:val="24"/>
                <w:szCs w:val="24"/>
                <w:lang w:val="cs-CZ"/>
              </w:rPr>
            </w:pPr>
            <w:r w:rsidRPr="00F71BE8">
              <w:rPr>
                <w:rFonts w:ascii="Times New Roman" w:hAnsi="Times New Roman"/>
                <w:b/>
                <w:sz w:val="24"/>
                <w:szCs w:val="24"/>
              </w:rPr>
              <w:t>Fejlesztési követelmények</w:t>
            </w:r>
          </w:p>
        </w:tc>
        <w:tc>
          <w:tcPr>
            <w:tcW w:w="2415" w:type="dxa"/>
            <w:vAlign w:val="center"/>
          </w:tcPr>
          <w:p w:rsidR="008F49E0" w:rsidRPr="00F71BE8" w:rsidRDefault="008F49E0" w:rsidP="00C66CCA">
            <w:pPr>
              <w:widowControl w:val="0"/>
              <w:spacing w:before="120" w:after="120"/>
              <w:jc w:val="center"/>
              <w:rPr>
                <w:rFonts w:ascii="Times New Roman" w:hAnsi="Times New Roman"/>
                <w:b/>
                <w:sz w:val="24"/>
                <w:szCs w:val="24"/>
                <w:lang w:val="cs-CZ"/>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28" w:type="dxa"/>
            <w:gridSpan w:val="2"/>
          </w:tcPr>
          <w:p w:rsidR="008F49E0" w:rsidRPr="00F71BE8" w:rsidRDefault="008F49E0" w:rsidP="00C66CCA">
            <w:pPr>
              <w:widowControl w:val="0"/>
              <w:spacing w:before="120"/>
              <w:rPr>
                <w:rFonts w:ascii="Times New Roman" w:hAnsi="Times New Roman"/>
                <w:i/>
                <w:sz w:val="24"/>
                <w:szCs w:val="24"/>
              </w:rPr>
            </w:pPr>
            <w:r w:rsidRPr="00F71BE8">
              <w:rPr>
                <w:rFonts w:ascii="Times New Roman" w:hAnsi="Times New Roman"/>
                <w:i/>
                <w:sz w:val="24"/>
                <w:szCs w:val="24"/>
              </w:rPr>
              <w:t xml:space="preserve">Problémák, </w:t>
            </w:r>
            <w:r w:rsidRPr="00F71BE8">
              <w:rPr>
                <w:rFonts w:ascii="Times New Roman" w:hAnsi="Times New Roman"/>
                <w:i/>
                <w:sz w:val="24"/>
                <w:szCs w:val="24"/>
                <w:lang w:val="cs-CZ"/>
              </w:rPr>
              <w:t>jelenségek</w:t>
            </w:r>
            <w:r w:rsidRPr="00F71BE8">
              <w:rPr>
                <w:rFonts w:ascii="Times New Roman" w:hAnsi="Times New Roman"/>
                <w:i/>
                <w:sz w:val="24"/>
                <w:szCs w:val="24"/>
              </w:rPr>
              <w:t xml:space="preserve">, gyakorlati </w:t>
            </w:r>
            <w:r w:rsidRPr="00F71BE8">
              <w:rPr>
                <w:rFonts w:ascii="Times New Roman" w:hAnsi="Times New Roman"/>
                <w:i/>
                <w:sz w:val="24"/>
                <w:szCs w:val="24"/>
                <w:lang w:val="cs-CZ"/>
              </w:rPr>
              <w:t>alkalmazások</w:t>
            </w:r>
            <w:r w:rsidRPr="00F71BE8">
              <w:rPr>
                <w:rFonts w:ascii="Times New Roman" w:hAnsi="Times New Roman"/>
                <w:i/>
                <w:sz w:val="24"/>
                <w:szCs w:val="24"/>
              </w:rPr>
              <w:t xml:space="preserve">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Milyenek az ökoszisztéma energiaviszonyai? Mi hajtja az anyag körforgását az ökoszisztémában? Ökológiai alapon magyarázzuk meg, miért drágább a hús, mint a liszt?</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i/>
                <w:sz w:val="24"/>
                <w:szCs w:val="24"/>
                <w:lang w:val="cs-CZ"/>
              </w:rPr>
            </w:pPr>
            <w:r w:rsidRPr="00F71BE8">
              <w:rPr>
                <w:rFonts w:ascii="Times New Roman" w:hAnsi="Times New Roman"/>
                <w:i/>
                <w:sz w:val="24"/>
                <w:szCs w:val="24"/>
              </w:rPr>
              <w:t>Ismeretek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Az ökoszisztéma fogalma, az életközösség ökoszisztémaként való értelmezése.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Anyagforgalom: termelők, fogyasztók és lebontók szerepe,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táplálkozási lánc és hálózat különbsége.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szén, az oxigén, a víz, a nitrogén és a foszfor körforgása – az élőlények szerepe e folyamatokban.</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Az anyagforgalom és az energiaáramlás összefüggése, mennyiségi viszonyai az életközösségekben.</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Biológiai sokféleség a faj (faj/egyed diverzitás) és az ökoszisztéma szintjén (pl. élőhelyek sokfélesége, a tápláléklánc szintjeinek száma).</w:t>
            </w:r>
          </w:p>
        </w:tc>
        <w:tc>
          <w:tcPr>
            <w:tcW w:w="3329" w:type="dxa"/>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A biomassza, a </w:t>
            </w:r>
            <w:r w:rsidRPr="00F71BE8">
              <w:rPr>
                <w:rFonts w:ascii="Times New Roman" w:hAnsi="Times New Roman"/>
                <w:iCs/>
                <w:sz w:val="24"/>
                <w:szCs w:val="24"/>
                <w:lang w:val="cs-CZ"/>
              </w:rPr>
              <w:t>produkció</w:t>
            </w:r>
            <w:r w:rsidRPr="00F71BE8">
              <w:rPr>
                <w:rFonts w:ascii="Times New Roman" w:hAnsi="Times New Roman"/>
                <w:iCs/>
                <w:sz w:val="24"/>
                <w:szCs w:val="24"/>
              </w:rPr>
              <w:t xml:space="preserve"> és egyedszám fogalmának összehasonlító értelmezése.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„Ökológiai produkció és energia piramis”értelmezése.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Táplálékhálózatok értelmezése. Az életközösségek mennyiségi jellemzőinek vázlatos ábrázolása.</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 biomassza és a produkció globális éghajlati tényezőktől való függésének értelmezése.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globális </w:t>
            </w:r>
            <w:r w:rsidRPr="00F71BE8">
              <w:rPr>
                <w:rFonts w:ascii="Times New Roman" w:hAnsi="Times New Roman"/>
                <w:sz w:val="24"/>
                <w:szCs w:val="24"/>
                <w:lang w:val="cs-CZ"/>
              </w:rPr>
              <w:t>éghajlat</w:t>
            </w:r>
            <w:r w:rsidRPr="00F71BE8">
              <w:rPr>
                <w:rFonts w:ascii="Times New Roman" w:hAnsi="Times New Roman"/>
                <w:sz w:val="24"/>
                <w:szCs w:val="24"/>
              </w:rPr>
              <w:t>-</w:t>
            </w:r>
            <w:r w:rsidRPr="00F71BE8">
              <w:rPr>
                <w:rFonts w:ascii="Times New Roman" w:hAnsi="Times New Roman"/>
                <w:sz w:val="24"/>
                <w:szCs w:val="24"/>
                <w:lang w:val="cs-CZ"/>
              </w:rPr>
              <w:t>változások</w:t>
            </w:r>
            <w:r w:rsidRPr="00F71BE8">
              <w:rPr>
                <w:rFonts w:ascii="Times New Roman" w:hAnsi="Times New Roman"/>
                <w:sz w:val="24"/>
                <w:szCs w:val="24"/>
              </w:rPr>
              <w:t xml:space="preserve"> lehetséges okainak és következményeinek elemzése.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sz w:val="24"/>
                <w:szCs w:val="24"/>
              </w:rPr>
              <w:t>Egyes környezeti problémák (fokozódó üvegházhatás, savas eső, „ózonlyuk”) következményeinek megismerésén keresztül az emberi tevékenység hatásának vizsgálata.</w:t>
            </w:r>
          </w:p>
          <w:p w:rsidR="008F49E0" w:rsidRPr="00F71BE8" w:rsidRDefault="008F49E0" w:rsidP="00C66CCA">
            <w:pPr>
              <w:widowControl w:val="0"/>
              <w:rPr>
                <w:rFonts w:ascii="Times New Roman" w:hAnsi="Times New Roman"/>
                <w:sz w:val="24"/>
                <w:szCs w:val="24"/>
              </w:rPr>
            </w:pPr>
            <w:r w:rsidRPr="00F71BE8">
              <w:rPr>
                <w:rFonts w:ascii="Times New Roman" w:hAnsi="Times New Roman"/>
                <w:iCs/>
                <w:sz w:val="24"/>
                <w:szCs w:val="24"/>
              </w:rPr>
              <w:t>Problémafeladatok megoldása, számítások.</w:t>
            </w:r>
          </w:p>
        </w:tc>
        <w:tc>
          <w:tcPr>
            <w:tcW w:w="2415"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 xml:space="preserve"> </w:t>
            </w:r>
            <w:r w:rsidRPr="00F71BE8">
              <w:rPr>
                <w:rFonts w:ascii="Times New Roman" w:hAnsi="Times New Roman"/>
                <w:sz w:val="24"/>
                <w:szCs w:val="24"/>
                <w:lang w:val="cs-CZ"/>
              </w:rPr>
              <w:t>műtrágyák</w:t>
            </w:r>
            <w:r w:rsidRPr="00F71BE8">
              <w:rPr>
                <w:rFonts w:ascii="Times New Roman" w:hAnsi="Times New Roman"/>
                <w:sz w:val="24"/>
                <w:szCs w:val="24"/>
              </w:rPr>
              <w:t>, növényvédőszerek, rovarölőszerek.</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 xml:space="preserve">Matematika: </w:t>
            </w:r>
            <w:r w:rsidRPr="00F71BE8">
              <w:rPr>
                <w:rFonts w:ascii="Times New Roman" w:hAnsi="Times New Roman"/>
                <w:sz w:val="24"/>
                <w:szCs w:val="24"/>
              </w:rPr>
              <w:t>mérés.</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Történelem, társadalmi és állampolgári ismeretek:</w:t>
            </w:r>
            <w:r w:rsidRPr="00F71BE8">
              <w:rPr>
                <w:rFonts w:ascii="Times New Roman" w:hAnsi="Times New Roman"/>
                <w:sz w:val="24"/>
                <w:szCs w:val="24"/>
              </w:rPr>
              <w:t xml:space="preserve"> a Kárpát-medence történeti ökológiája (pl. fokos gazdálkodás, lecsapolás, vízrendezés, szikesek, erdőirtás és -telepítés, bányászat, nagyüzemi gazdálkodás).</w:t>
            </w:r>
          </w:p>
        </w:tc>
      </w:tr>
      <w:tr w:rsidR="008F49E0" w:rsidRPr="00F71BE8" w:rsidTr="00C66CCA">
        <w:tblPrEx>
          <w:tblBorders>
            <w:top w:val="none" w:sz="0" w:space="0" w:color="auto"/>
          </w:tblBorders>
        </w:tblPrEx>
        <w:tc>
          <w:tcPr>
            <w:tcW w:w="1776" w:type="dxa"/>
            <w:vAlign w:val="center"/>
          </w:tcPr>
          <w:p w:rsidR="008F49E0" w:rsidRPr="00F71BE8" w:rsidRDefault="008F49E0" w:rsidP="00C66CCA">
            <w:pPr>
              <w:widowControl w:val="0"/>
              <w:spacing w:before="120"/>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 xml:space="preserve"> fogalmak</w:t>
            </w:r>
          </w:p>
        </w:tc>
        <w:tc>
          <w:tcPr>
            <w:tcW w:w="7296" w:type="dxa"/>
            <w:gridSpan w:val="3"/>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Tápláléklánc, termelő (</w:t>
            </w:r>
            <w:r w:rsidRPr="00F71BE8">
              <w:rPr>
                <w:rFonts w:ascii="Times New Roman" w:hAnsi="Times New Roman"/>
                <w:iCs/>
                <w:sz w:val="24"/>
                <w:szCs w:val="24"/>
                <w:lang w:val="cs-CZ"/>
              </w:rPr>
              <w:t>producens</w:t>
            </w:r>
            <w:r w:rsidRPr="00F71BE8">
              <w:rPr>
                <w:rFonts w:ascii="Times New Roman" w:hAnsi="Times New Roman"/>
                <w:iCs/>
                <w:sz w:val="24"/>
                <w:szCs w:val="24"/>
              </w:rPr>
              <w:t>), fogyasztó (konzumens), lebontó (reducens), csúcsragadozó, táplálékhálózat, biogeokémiai ciklus, biológiai produkció, biomassza.</w:t>
            </w:r>
          </w:p>
        </w:tc>
      </w:tr>
    </w:tbl>
    <w:p w:rsidR="008F49E0" w:rsidRPr="00DF0CE3" w:rsidRDefault="008F49E0" w:rsidP="00861D6A">
      <w:pPr>
        <w:jc w:val="both"/>
        <w:rPr>
          <w:rFonts w:ascii="Times New Roman" w:hAnsi="Times New Roman"/>
          <w:sz w:val="24"/>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
        <w:gridCol w:w="2060"/>
        <w:gridCol w:w="234"/>
        <w:gridCol w:w="2302"/>
        <w:gridCol w:w="2302"/>
        <w:gridCol w:w="960"/>
        <w:gridCol w:w="1205"/>
      </w:tblGrid>
      <w:tr w:rsidR="008F49E0" w:rsidRPr="00F71BE8" w:rsidTr="00C66CCA">
        <w:trPr>
          <w:gridBefore w:val="1"/>
          <w:wBefore w:w="9" w:type="dxa"/>
        </w:trPr>
        <w:tc>
          <w:tcPr>
            <w:tcW w:w="2060" w:type="dxa"/>
            <w:vAlign w:val="center"/>
          </w:tcPr>
          <w:p w:rsidR="008F49E0" w:rsidRPr="00F71BE8" w:rsidRDefault="008F49E0" w:rsidP="00C66CCA">
            <w:pPr>
              <w:widowControl w:val="0"/>
              <w:spacing w:before="120" w:after="120"/>
              <w:jc w:val="center"/>
              <w:rPr>
                <w:rFonts w:ascii="Times New Roman" w:hAnsi="Times New Roman"/>
                <w:b/>
                <w:sz w:val="24"/>
                <w:szCs w:val="24"/>
                <w:lang w:val="cs-CZ"/>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egység</w:t>
            </w:r>
          </w:p>
        </w:tc>
        <w:tc>
          <w:tcPr>
            <w:tcW w:w="5798" w:type="dxa"/>
            <w:gridSpan w:val="4"/>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Életközösségek</w:t>
            </w:r>
          </w:p>
        </w:tc>
        <w:tc>
          <w:tcPr>
            <w:tcW w:w="1205" w:type="dxa"/>
            <w:vAlign w:val="center"/>
          </w:tcPr>
          <w:p w:rsidR="008F49E0" w:rsidRPr="00F71BE8" w:rsidRDefault="008F49E0" w:rsidP="00C66CCA">
            <w:pPr>
              <w:widowControl w:val="0"/>
              <w:spacing w:before="120" w:after="120"/>
              <w:jc w:val="center"/>
              <w:rPr>
                <w:rFonts w:ascii="Times New Roman" w:hAnsi="Times New Roman"/>
                <w:b/>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lang w:val="cs-CZ"/>
              </w:rPr>
              <w:br/>
            </w:r>
            <w:r w:rsidRPr="00F71BE8">
              <w:rPr>
                <w:rFonts w:ascii="Times New Roman" w:hAnsi="Times New Roman"/>
                <w:b/>
                <w:sz w:val="24"/>
                <w:szCs w:val="24"/>
              </w:rPr>
              <w:t xml:space="preserve">12 </w:t>
            </w:r>
            <w:r w:rsidRPr="00F71BE8">
              <w:rPr>
                <w:rFonts w:ascii="Times New Roman" w:hAnsi="Times New Roman"/>
                <w:b/>
                <w:sz w:val="24"/>
                <w:szCs w:val="24"/>
                <w:lang w:val="cs-CZ"/>
              </w:rPr>
              <w:t>óra</w:t>
            </w:r>
          </w:p>
        </w:tc>
      </w:tr>
      <w:tr w:rsidR="008F49E0" w:rsidRPr="00F71BE8" w:rsidTr="00C66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0" w:type="dxa"/>
          </w:tblCellMar>
          <w:tblLook w:val="00A0"/>
        </w:tblPrEx>
        <w:tc>
          <w:tcPr>
            <w:tcW w:w="2303" w:type="dxa"/>
            <w:gridSpan w:val="3"/>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0" w:type="dxa"/>
          </w:tblCellMar>
          <w:tblLook w:val="00A0"/>
        </w:tblPrEx>
        <w:tc>
          <w:tcPr>
            <w:tcW w:w="2303" w:type="dxa"/>
            <w:gridSpan w:val="3"/>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11</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 + terepgyakorlat</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rPr>
          <w:gridBefore w:val="1"/>
          <w:wBefore w:w="9" w:type="dxa"/>
        </w:trPr>
        <w:tc>
          <w:tcPr>
            <w:tcW w:w="2060" w:type="dxa"/>
            <w:vAlign w:val="center"/>
          </w:tcPr>
          <w:p w:rsidR="008F49E0" w:rsidRPr="00F71BE8" w:rsidRDefault="008F49E0" w:rsidP="00C66CCA">
            <w:pPr>
              <w:widowControl w:val="0"/>
              <w:jc w:val="center"/>
              <w:rPr>
                <w:rFonts w:ascii="Times New Roman" w:hAnsi="Times New Roman"/>
                <w:b/>
                <w:sz w:val="24"/>
                <w:szCs w:val="24"/>
              </w:rPr>
            </w:pPr>
            <w:r w:rsidRPr="00F71BE8">
              <w:rPr>
                <w:rFonts w:ascii="Times New Roman" w:hAnsi="Times New Roman"/>
                <w:b/>
                <w:sz w:val="24"/>
                <w:szCs w:val="24"/>
              </w:rPr>
              <w:t>Előzetes tudás</w:t>
            </w:r>
          </w:p>
        </w:tc>
        <w:tc>
          <w:tcPr>
            <w:tcW w:w="7003" w:type="dxa"/>
            <w:gridSpan w:val="5"/>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Cs/>
                <w:sz w:val="24"/>
                <w:szCs w:val="24"/>
                <w:lang w:val="cs-CZ"/>
              </w:rPr>
              <w:t>Életközösségek</w:t>
            </w:r>
            <w:r w:rsidRPr="00F71BE8">
              <w:rPr>
                <w:rFonts w:ascii="Times New Roman" w:hAnsi="Times New Roman"/>
                <w:iCs/>
                <w:sz w:val="24"/>
                <w:szCs w:val="24"/>
              </w:rPr>
              <w:t>. Biomok.</w:t>
            </w:r>
          </w:p>
        </w:tc>
      </w:tr>
      <w:tr w:rsidR="008F49E0" w:rsidRPr="00F71BE8" w:rsidTr="00C66CCA">
        <w:trPr>
          <w:gridBefore w:val="1"/>
          <w:wBefore w:w="9" w:type="dxa"/>
        </w:trPr>
        <w:tc>
          <w:tcPr>
            <w:tcW w:w="2060" w:type="dxa"/>
            <w:vAlign w:val="center"/>
          </w:tcPr>
          <w:p w:rsidR="008F49E0" w:rsidRPr="00F71BE8" w:rsidRDefault="008F49E0" w:rsidP="00C66CCA">
            <w:pPr>
              <w:widowControl w:val="0"/>
              <w:jc w:val="center"/>
              <w:rPr>
                <w:rFonts w:ascii="Times New Roman" w:hAnsi="Times New Roman"/>
                <w:b/>
                <w:sz w:val="24"/>
                <w:szCs w:val="24"/>
              </w:rPr>
            </w:pPr>
            <w:r w:rsidRPr="00F71BE8">
              <w:rPr>
                <w:rFonts w:ascii="Times New Roman" w:hAnsi="Times New Roman"/>
                <w:b/>
                <w:sz w:val="24"/>
                <w:szCs w:val="24"/>
              </w:rPr>
              <w:t>A tematikai egység nevelési-fejlesztési céljai</w:t>
            </w:r>
          </w:p>
        </w:tc>
        <w:tc>
          <w:tcPr>
            <w:tcW w:w="7003" w:type="dxa"/>
            <w:gridSpan w:val="5"/>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A mintázat és szintezettség kialakulásának </w:t>
            </w:r>
            <w:r w:rsidRPr="00F71BE8">
              <w:rPr>
                <w:rFonts w:ascii="Times New Roman" w:hAnsi="Times New Roman"/>
                <w:iCs/>
                <w:sz w:val="24"/>
                <w:szCs w:val="24"/>
                <w:lang w:val="cs-CZ"/>
              </w:rPr>
              <w:t>és</w:t>
            </w:r>
            <w:r w:rsidRPr="00F71BE8">
              <w:rPr>
                <w:rFonts w:ascii="Times New Roman" w:hAnsi="Times New Roman"/>
                <w:iCs/>
                <w:sz w:val="24"/>
                <w:szCs w:val="24"/>
              </w:rPr>
              <w:t xml:space="preserve"> az életközösségek időbeli változásának értelmezése. A terepen végzett vizsgálatok során a természeti rendszerek leírására szolgáló módszerek használata. Magyarország gazdag élővilágának, természeti csodáinak tudatosítása (nagyvadak, madárvilág, ritka növények, Gemenci erdő, Őrség, Kis-Balaton, Hortobágy, Tiszahát, Tiszató).</w:t>
            </w:r>
          </w:p>
        </w:tc>
      </w:tr>
    </w:tbl>
    <w:p w:rsidR="008F49E0" w:rsidRPr="00DF0CE3" w:rsidRDefault="008F49E0" w:rsidP="00861D6A">
      <w:pPr>
        <w:jc w:val="both"/>
        <w:rPr>
          <w:rFonts w:ascii="Times New Roman" w:hAnsi="Times New Roman"/>
          <w:sz w:val="24"/>
          <w:szCs w:val="24"/>
        </w:rPr>
      </w:pPr>
    </w:p>
    <w:p w:rsidR="008F49E0" w:rsidRPr="00DF0CE3" w:rsidRDefault="008F49E0" w:rsidP="00861D6A">
      <w:pPr>
        <w:jc w:val="both"/>
        <w:rPr>
          <w:rFonts w:ascii="Times New Roman" w:hAnsi="Times New Roman"/>
          <w:sz w:val="24"/>
          <w:szCs w:val="24"/>
        </w:rPr>
      </w:pPr>
    </w:p>
    <w:tbl>
      <w:tblPr>
        <w:tblW w:w="906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814"/>
        <w:gridCol w:w="1534"/>
        <w:gridCol w:w="3347"/>
        <w:gridCol w:w="2368"/>
      </w:tblGrid>
      <w:tr w:rsidR="008F49E0" w:rsidRPr="00F71BE8" w:rsidTr="00C66CCA">
        <w:tc>
          <w:tcPr>
            <w:tcW w:w="3348"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w:t>
            </w:r>
            <w:r w:rsidRPr="00F71BE8">
              <w:rPr>
                <w:rFonts w:ascii="Times New Roman" w:hAnsi="Times New Roman"/>
                <w:b/>
                <w:sz w:val="24"/>
                <w:szCs w:val="24"/>
                <w:lang w:val="cs-CZ"/>
              </w:rPr>
              <w:t>jelenségek</w:t>
            </w:r>
            <w:r w:rsidRPr="00F71BE8">
              <w:rPr>
                <w:rFonts w:ascii="Times New Roman" w:hAnsi="Times New Roman"/>
                <w:b/>
                <w:sz w:val="24"/>
                <w:szCs w:val="24"/>
              </w:rPr>
              <w:t xml:space="preserve">, </w:t>
            </w:r>
            <w:r w:rsidRPr="00F71BE8">
              <w:rPr>
                <w:rFonts w:ascii="Times New Roman" w:hAnsi="Times New Roman"/>
                <w:b/>
                <w:sz w:val="24"/>
                <w:szCs w:val="24"/>
              </w:rPr>
              <w:br/>
              <w:t xml:space="preserve">gyakorlati </w:t>
            </w:r>
            <w:r w:rsidRPr="00F71BE8">
              <w:rPr>
                <w:rFonts w:ascii="Times New Roman" w:hAnsi="Times New Roman"/>
                <w:b/>
                <w:sz w:val="24"/>
                <w:szCs w:val="24"/>
                <w:lang w:val="cs-CZ"/>
              </w:rPr>
              <w:t>alkalmazások</w:t>
            </w:r>
            <w:r w:rsidRPr="00F71BE8">
              <w:rPr>
                <w:rFonts w:ascii="Times New Roman" w:hAnsi="Times New Roman"/>
                <w:b/>
                <w:sz w:val="24"/>
                <w:szCs w:val="24"/>
              </w:rPr>
              <w:t xml:space="preserve">, </w:t>
            </w:r>
            <w:r w:rsidRPr="00F71BE8">
              <w:rPr>
                <w:rFonts w:ascii="Times New Roman" w:hAnsi="Times New Roman"/>
                <w:b/>
                <w:sz w:val="24"/>
                <w:szCs w:val="24"/>
              </w:rPr>
              <w:br/>
              <w:t>ismeretek</w:t>
            </w:r>
          </w:p>
        </w:tc>
        <w:tc>
          <w:tcPr>
            <w:tcW w:w="3347"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68"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w:t>
            </w:r>
            <w:r w:rsidRPr="00F71BE8">
              <w:rPr>
                <w:rFonts w:ascii="Times New Roman" w:hAnsi="Times New Roman"/>
                <w:b/>
                <w:sz w:val="24"/>
                <w:szCs w:val="24"/>
                <w:lang w:val="cs-CZ"/>
              </w:rPr>
              <w:t>pontok</w:t>
            </w:r>
          </w:p>
        </w:tc>
      </w:tr>
      <w:tr w:rsidR="008F49E0" w:rsidRPr="00F71BE8" w:rsidTr="00C66CCA">
        <w:tc>
          <w:tcPr>
            <w:tcW w:w="3348" w:type="dxa"/>
            <w:gridSpan w:val="2"/>
          </w:tcPr>
          <w:p w:rsidR="008F49E0" w:rsidRPr="00F71BE8" w:rsidRDefault="008F49E0" w:rsidP="00C66CCA">
            <w:pPr>
              <w:widowControl w:val="0"/>
              <w:spacing w:before="120"/>
              <w:rPr>
                <w:rFonts w:ascii="Times New Roman" w:hAnsi="Times New Roman"/>
                <w:i/>
                <w:sz w:val="24"/>
                <w:szCs w:val="24"/>
                <w:lang w:val="cs-CZ"/>
              </w:rPr>
            </w:pPr>
            <w:r w:rsidRPr="00F71BE8">
              <w:rPr>
                <w:rFonts w:ascii="Times New Roman" w:hAnsi="Times New Roman"/>
                <w:i/>
                <w:sz w:val="24"/>
                <w:szCs w:val="24"/>
              </w:rPr>
              <w:t xml:space="preserve">Problémák, </w:t>
            </w:r>
            <w:r w:rsidRPr="00F71BE8">
              <w:rPr>
                <w:rFonts w:ascii="Times New Roman" w:hAnsi="Times New Roman"/>
                <w:i/>
                <w:sz w:val="24"/>
                <w:szCs w:val="24"/>
                <w:lang w:val="cs-CZ"/>
              </w:rPr>
              <w:t>jelenségek</w:t>
            </w:r>
            <w:r w:rsidRPr="00F71BE8">
              <w:rPr>
                <w:rFonts w:ascii="Times New Roman" w:hAnsi="Times New Roman"/>
                <w:i/>
                <w:sz w:val="24"/>
                <w:szCs w:val="24"/>
              </w:rPr>
              <w:t>, gyakorlati alkalmazások</w:t>
            </w:r>
          </w:p>
          <w:p w:rsidR="008F49E0" w:rsidRPr="00F71BE8" w:rsidRDefault="008F49E0" w:rsidP="00C66CCA">
            <w:pPr>
              <w:widowControl w:val="0"/>
              <w:rPr>
                <w:rFonts w:ascii="Times New Roman" w:hAnsi="Times New Roman"/>
                <w:b/>
                <w:sz w:val="24"/>
                <w:szCs w:val="24"/>
              </w:rPr>
            </w:pPr>
            <w:r w:rsidRPr="00F71BE8">
              <w:rPr>
                <w:rFonts w:ascii="Times New Roman" w:hAnsi="Times New Roman"/>
                <w:sz w:val="24"/>
                <w:szCs w:val="24"/>
              </w:rPr>
              <w:t>Miért és hogyan változtak a Kárpát-medence jellegzetes életközösségei a magyarság 1000 éves történelme során? Milyen klímazonális és intrazonális társulások élnek Magyarországon? Milyen ezeknek a növény- és állatvilága?</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Hol találunk természeteshez közeli társulásokat? Milyen következményekkel jár az emberi tevékenység?</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Mi jellemzi a közvetlen környezetem élővilágát? Mit védjünk?</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i/>
                <w:sz w:val="24"/>
                <w:szCs w:val="24"/>
                <w:lang w:val="cs-CZ"/>
              </w:rPr>
            </w:pPr>
            <w:r w:rsidRPr="00F71BE8">
              <w:rPr>
                <w:rFonts w:ascii="Times New Roman" w:hAnsi="Times New Roman"/>
                <w:i/>
                <w:sz w:val="24"/>
                <w:szCs w:val="24"/>
              </w:rPr>
              <w:t>Ismeretek</w:t>
            </w:r>
            <w:r w:rsidRPr="00F71BE8">
              <w:rPr>
                <w:rFonts w:ascii="Times New Roman" w:hAnsi="Times New Roman"/>
                <w:i/>
                <w:sz w:val="24"/>
                <w:szCs w:val="24"/>
                <w:lang w:val="cs-CZ"/>
              </w:rPr>
              <w:t>:</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társulatok szintezettsége és mintázata, kialakulásának okai.</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legfontosabb hazai klíma</w:t>
            </w:r>
            <w:r w:rsidRPr="00F71BE8">
              <w:rPr>
                <w:rFonts w:ascii="Times New Roman" w:hAnsi="Times New Roman"/>
                <w:iCs/>
                <w:sz w:val="24"/>
                <w:szCs w:val="24"/>
              </w:rPr>
              <w:softHyphen/>
              <w:t>zo</w:t>
            </w:r>
            <w:r w:rsidRPr="00F71BE8">
              <w:rPr>
                <w:rFonts w:ascii="Times New Roman" w:hAnsi="Times New Roman"/>
                <w:iCs/>
                <w:sz w:val="24"/>
                <w:szCs w:val="24"/>
              </w:rPr>
              <w:softHyphen/>
              <w:t>ná</w:t>
            </w:r>
            <w:r w:rsidRPr="00F71BE8">
              <w:rPr>
                <w:rFonts w:ascii="Times New Roman" w:hAnsi="Times New Roman"/>
                <w:iCs/>
                <w:sz w:val="24"/>
                <w:szCs w:val="24"/>
              </w:rPr>
              <w:softHyphen/>
              <w:t>lis és intrazonális fás társulások (tatárjuharos-lösztölgyes, cseres-tölgyes, gyertyános-tölgyes, bükkös; ligeterdők, láperdő, karsztbokorerdő, hársas-kőrises).</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legfontosabb hazai fátlan társulások (sziklagyepek, szikes puszták, gyomtársulások).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homoki és a sziklai szukcesszió folyamata.</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Magyarország nemzeti parkjai.</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Néhány jellemző hazai társulás (táj, életközösség) és állapotuk.</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Kárpát-medence természeti képének, tájainak néhány fontos átalakulása az emberi gazdálkodás következtében. Tartósan fenn</w:t>
            </w:r>
            <w:r w:rsidRPr="00F71BE8">
              <w:rPr>
                <w:rFonts w:ascii="Times New Roman" w:hAnsi="Times New Roman"/>
                <w:sz w:val="24"/>
                <w:szCs w:val="24"/>
              </w:rPr>
              <w:softHyphen/>
              <w:t>tartható gazdálkodás és pusztító beavatkozások hazai példái.</w:t>
            </w:r>
          </w:p>
          <w:p w:rsidR="008F49E0" w:rsidRPr="00F71BE8" w:rsidRDefault="008F49E0" w:rsidP="00C66CCA">
            <w:pPr>
              <w:widowControl w:val="0"/>
              <w:rPr>
                <w:rFonts w:ascii="Times New Roman" w:hAnsi="Times New Roman"/>
                <w:i/>
                <w:sz w:val="24"/>
                <w:szCs w:val="24"/>
              </w:rPr>
            </w:pPr>
            <w:r w:rsidRPr="00F71BE8">
              <w:rPr>
                <w:rFonts w:ascii="Times New Roman" w:hAnsi="Times New Roman"/>
                <w:sz w:val="24"/>
                <w:szCs w:val="24"/>
              </w:rPr>
              <w:t>A természetvédelem hazai lehetőségei, a biodiverzitás fenntartásának módjai. Az emberi tevékenység életközösségekre gyakorolt hatása, a veszélyeztetettség formái és a védelem lehetőségei.</w:t>
            </w:r>
          </w:p>
        </w:tc>
        <w:tc>
          <w:tcPr>
            <w:tcW w:w="3347" w:type="dxa"/>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A </w:t>
            </w:r>
            <w:r w:rsidRPr="00F71BE8">
              <w:rPr>
                <w:rFonts w:ascii="Times New Roman" w:hAnsi="Times New Roman"/>
                <w:iCs/>
                <w:sz w:val="24"/>
                <w:szCs w:val="24"/>
                <w:lang w:val="cs-CZ"/>
              </w:rPr>
              <w:t>társulások</w:t>
            </w:r>
            <w:r w:rsidRPr="00F71BE8">
              <w:rPr>
                <w:rFonts w:ascii="Times New Roman" w:hAnsi="Times New Roman"/>
                <w:iCs/>
                <w:sz w:val="24"/>
                <w:szCs w:val="24"/>
              </w:rPr>
              <w:t xml:space="preserve"> életében bekövetkező változások természetes és ember által befolyásolt folyamatának értelmezése.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Egy tó feltöltődésének folyamatán keresztül az életközösségek előrehaladó változásainak bemutatása.</w:t>
            </w:r>
          </w:p>
          <w:p w:rsidR="008F49E0" w:rsidRPr="00F71BE8" w:rsidRDefault="008F49E0" w:rsidP="00C66CCA">
            <w:pPr>
              <w:widowControl w:val="0"/>
              <w:rPr>
                <w:rFonts w:ascii="Times New Roman" w:hAnsi="Times New Roman"/>
                <w:iCs/>
                <w:sz w:val="24"/>
                <w:szCs w:val="24"/>
              </w:rPr>
            </w:pPr>
          </w:p>
          <w:p w:rsidR="008F49E0" w:rsidRPr="00F71BE8" w:rsidRDefault="008F49E0" w:rsidP="00C66CCA">
            <w:pPr>
              <w:widowControl w:val="0"/>
              <w:rPr>
                <w:rFonts w:ascii="Times New Roman" w:hAnsi="Times New Roman"/>
                <w:i/>
                <w:iCs/>
                <w:sz w:val="24"/>
                <w:szCs w:val="24"/>
              </w:rPr>
            </w:pPr>
            <w:r w:rsidRPr="00F71BE8">
              <w:rPr>
                <w:rFonts w:ascii="Times New Roman" w:hAnsi="Times New Roman"/>
                <w:i/>
                <w:iCs/>
                <w:sz w:val="24"/>
                <w:szCs w:val="24"/>
              </w:rPr>
              <w:t>A Kárpát-medence egykori és mai élővilágának összehasonlítása.</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Az életközösségek sajátosságainak önálló ismertetése rajzok, ábrák segítségével.</w:t>
            </w:r>
          </w:p>
          <w:p w:rsidR="008F49E0" w:rsidRPr="00F71BE8" w:rsidRDefault="008F49E0" w:rsidP="00C66CCA">
            <w:pPr>
              <w:widowControl w:val="0"/>
              <w:rPr>
                <w:rFonts w:ascii="Times New Roman" w:hAnsi="Times New Roman"/>
                <w:b/>
                <w:iCs/>
                <w:sz w:val="24"/>
                <w:szCs w:val="24"/>
              </w:rPr>
            </w:pPr>
            <w:r w:rsidRPr="00F71BE8">
              <w:rPr>
                <w:rFonts w:ascii="Times New Roman" w:hAnsi="Times New Roman"/>
                <w:b/>
                <w:iCs/>
                <w:sz w:val="24"/>
                <w:szCs w:val="24"/>
                <w:u w:val="single"/>
              </w:rPr>
              <w:t>Terepgyakorlat:</w:t>
            </w:r>
            <w:r w:rsidRPr="00F71BE8">
              <w:rPr>
                <w:rFonts w:ascii="Times New Roman" w:hAnsi="Times New Roman"/>
                <w:b/>
                <w:iCs/>
                <w:sz w:val="24"/>
                <w:szCs w:val="24"/>
              </w:rPr>
              <w:t xml:space="preserve"> egynapos kirándulások a lakóhelyi környezet tipikus társulásainak megismerésére és a fajismeret bővítésére (növényhatározás és TWR-értékek használata).</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Vegetációtípusok megismerése.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Természetességmérés kidolgozott feladatlapokkal.</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Terepen vagy </w:t>
            </w:r>
            <w:r w:rsidRPr="00F71BE8">
              <w:rPr>
                <w:rFonts w:ascii="Times New Roman" w:hAnsi="Times New Roman"/>
                <w:sz w:val="24"/>
                <w:szCs w:val="24"/>
                <w:lang w:val="cs-CZ"/>
              </w:rPr>
              <w:t>épített</w:t>
            </w:r>
            <w:r w:rsidRPr="00F71BE8">
              <w:rPr>
                <w:rFonts w:ascii="Times New Roman" w:hAnsi="Times New Roman"/>
                <w:sz w:val="24"/>
                <w:szCs w:val="24"/>
              </w:rPr>
              <w:t xml:space="preserve"> környezetben végzett ökológiai vizsgálat során az életközösségek állapotának leírására szolgáló adatok gyűjtése, rögzítése, a fajismeret bővítése.</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Egy helyi környezeti probléma felismerése és tanulmányozása: okok feltárása, megoldási lehetőségek keresése.</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lokális és globális megközelítési módok alkalmazása egy hazai ökológiai rendszer tanulmányozása során.</w:t>
            </w:r>
          </w:p>
        </w:tc>
        <w:tc>
          <w:tcPr>
            <w:tcW w:w="2368"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Földrajz:</w:t>
            </w:r>
            <w:r w:rsidRPr="00F71BE8">
              <w:rPr>
                <w:rFonts w:ascii="Times New Roman" w:hAnsi="Times New Roman"/>
                <w:b/>
                <w:sz w:val="24"/>
                <w:szCs w:val="24"/>
              </w:rPr>
              <w:t xml:space="preserve"> </w:t>
            </w:r>
            <w:r w:rsidRPr="00F71BE8">
              <w:rPr>
                <w:rFonts w:ascii="Times New Roman" w:hAnsi="Times New Roman"/>
                <w:sz w:val="24"/>
                <w:szCs w:val="24"/>
              </w:rPr>
              <w:t>hazánk nagy tájai, talajtípusok.</w:t>
            </w:r>
          </w:p>
          <w:p w:rsidR="008F49E0" w:rsidRPr="00F71BE8" w:rsidRDefault="008F49E0" w:rsidP="00C66CCA">
            <w:pPr>
              <w:widowControl w:val="0"/>
              <w:rPr>
                <w:rFonts w:ascii="Times New Roman" w:hAnsi="Times New Roman"/>
                <w:i/>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sz w:val="24"/>
                <w:szCs w:val="24"/>
              </w:rPr>
              <w:t xml:space="preserve"> hossz-, terület- felszín-, térfogatszámítás; </w:t>
            </w:r>
            <w:r w:rsidRPr="00F71BE8">
              <w:rPr>
                <w:rFonts w:ascii="Times New Roman" w:hAnsi="Times New Roman"/>
                <w:sz w:val="24"/>
                <w:szCs w:val="24"/>
                <w:lang w:val="cs-CZ"/>
              </w:rPr>
              <w:t>mértékegységek</w:t>
            </w:r>
            <w:r w:rsidRPr="00F71BE8">
              <w:rPr>
                <w:rFonts w:ascii="Times New Roman" w:hAnsi="Times New Roman"/>
                <w:sz w:val="24"/>
                <w:szCs w:val="24"/>
              </w:rPr>
              <w:t>, átváltások; nagyságrendek; halmazok használata, osztályokba sorolás, rendezés.</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 xml:space="preserve"> műtrágyák, eutrofizáció. </w:t>
            </w:r>
          </w:p>
        </w:tc>
      </w:tr>
      <w:tr w:rsidR="008F49E0" w:rsidRPr="00F71BE8" w:rsidTr="00C66CCA">
        <w:tblPrEx>
          <w:tblBorders>
            <w:top w:val="none" w:sz="0" w:space="0" w:color="auto"/>
          </w:tblBorders>
        </w:tblPrEx>
        <w:tc>
          <w:tcPr>
            <w:tcW w:w="1814" w:type="dxa"/>
            <w:vAlign w:val="center"/>
          </w:tcPr>
          <w:p w:rsidR="008F49E0" w:rsidRPr="00F71BE8" w:rsidRDefault="008F49E0" w:rsidP="00C66CCA">
            <w:pPr>
              <w:widowControl w:val="0"/>
              <w:jc w:val="center"/>
              <w:rPr>
                <w:rFonts w:ascii="Times New Roman" w:hAnsi="Times New Roman"/>
                <w:b/>
                <w:bCs/>
                <w:iCs/>
                <w:sz w:val="24"/>
                <w:szCs w:val="24"/>
              </w:rPr>
            </w:pPr>
            <w:r w:rsidRPr="00F71BE8">
              <w:rPr>
                <w:rFonts w:ascii="Times New Roman" w:hAnsi="Times New Roman"/>
                <w:b/>
                <w:bCs/>
                <w:iCs/>
                <w:sz w:val="24"/>
                <w:szCs w:val="24"/>
                <w:lang w:val="cs-CZ"/>
              </w:rPr>
              <w:t>Kulcsfogalmak</w:t>
            </w:r>
            <w:r w:rsidRPr="00F71BE8">
              <w:rPr>
                <w:rFonts w:ascii="Times New Roman" w:hAnsi="Times New Roman"/>
                <w:b/>
                <w:bCs/>
                <w:iCs/>
                <w:sz w:val="24"/>
                <w:szCs w:val="24"/>
              </w:rPr>
              <w:t xml:space="preserve">/ </w:t>
            </w:r>
            <w:r w:rsidRPr="00F71BE8">
              <w:rPr>
                <w:rFonts w:ascii="Times New Roman" w:hAnsi="Times New Roman"/>
                <w:b/>
                <w:bCs/>
                <w:iCs/>
                <w:sz w:val="24"/>
                <w:szCs w:val="24"/>
                <w:lang w:val="cs-CZ"/>
              </w:rPr>
              <w:t>fogalmak</w:t>
            </w:r>
          </w:p>
        </w:tc>
        <w:tc>
          <w:tcPr>
            <w:tcW w:w="7249" w:type="dxa"/>
            <w:gridSpan w:val="3"/>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Cs/>
                <w:sz w:val="24"/>
                <w:szCs w:val="24"/>
                <w:lang w:val="cs-CZ"/>
              </w:rPr>
              <w:t>Társulás</w:t>
            </w:r>
            <w:r w:rsidRPr="00F71BE8">
              <w:rPr>
                <w:rFonts w:ascii="Times New Roman" w:hAnsi="Times New Roman"/>
                <w:iCs/>
                <w:sz w:val="24"/>
                <w:szCs w:val="24"/>
              </w:rPr>
              <w:t xml:space="preserve">, </w:t>
            </w:r>
            <w:r w:rsidRPr="00F71BE8">
              <w:rPr>
                <w:rFonts w:ascii="Times New Roman" w:hAnsi="Times New Roman"/>
                <w:iCs/>
                <w:sz w:val="24"/>
                <w:szCs w:val="24"/>
                <w:lang w:val="cs-CZ"/>
              </w:rPr>
              <w:t>mintázat</w:t>
            </w:r>
            <w:r w:rsidRPr="00F71BE8">
              <w:rPr>
                <w:rFonts w:ascii="Times New Roman" w:hAnsi="Times New Roman"/>
                <w:iCs/>
                <w:sz w:val="24"/>
                <w:szCs w:val="24"/>
              </w:rPr>
              <w:t>, szintezettség, diverzitás, szukcesszió, pionír társulás, klimaxtársulás, degradáció aszpektus, szukcesszió, klímazonális társulás, intrazonális társulás, extrazonális társulás, invazív faj, reliktumfaj, endemizmus,</w:t>
            </w:r>
            <w:r w:rsidRPr="00F71BE8">
              <w:rPr>
                <w:rFonts w:ascii="Times New Roman" w:hAnsi="Times New Roman"/>
                <w:i/>
                <w:iCs/>
                <w:sz w:val="24"/>
                <w:szCs w:val="24"/>
              </w:rPr>
              <w:t xml:space="preserve"> </w:t>
            </w:r>
            <w:r w:rsidRPr="00F71BE8">
              <w:rPr>
                <w:rFonts w:ascii="Times New Roman" w:hAnsi="Times New Roman"/>
                <w:iCs/>
                <w:sz w:val="24"/>
                <w:szCs w:val="24"/>
              </w:rPr>
              <w:t>biocönozis, biotóp, karakterfaj, vikarizmus.</w:t>
            </w:r>
          </w:p>
        </w:tc>
      </w:tr>
    </w:tbl>
    <w:p w:rsidR="008F49E0" w:rsidRPr="00DF0CE3" w:rsidRDefault="008F49E0" w:rsidP="000637EE">
      <w:pPr>
        <w:ind w:firstLine="340"/>
        <w:jc w:val="both"/>
        <w:rPr>
          <w:rFonts w:ascii="Times New Roman" w:hAnsi="Times New Roman"/>
          <w:sz w:val="24"/>
          <w:szCs w:val="24"/>
          <w:lang w:val="cs-CZ"/>
        </w:rPr>
      </w:pPr>
      <w:r w:rsidRPr="00DF0CE3">
        <w:rPr>
          <w:rFonts w:ascii="Times New Roman" w:hAnsi="Times New Roman"/>
          <w:sz w:val="24"/>
          <w:szCs w:val="24"/>
          <w:lang w:val="cs-CZ"/>
        </w:rPr>
        <w:br w:type="page"/>
      </w:r>
    </w:p>
    <w:p w:rsidR="008F49E0" w:rsidRPr="00DF0CE3" w:rsidRDefault="008F49E0" w:rsidP="00306F3C">
      <w:pPr>
        <w:spacing w:after="240"/>
        <w:ind w:firstLine="340"/>
        <w:jc w:val="center"/>
        <w:rPr>
          <w:rFonts w:ascii="Times New Roman" w:hAnsi="Times New Roman"/>
          <w:b/>
          <w:sz w:val="24"/>
          <w:szCs w:val="24"/>
        </w:rPr>
      </w:pPr>
      <w:r w:rsidRPr="00DF0CE3">
        <w:rPr>
          <w:rFonts w:ascii="Times New Roman" w:hAnsi="Times New Roman"/>
          <w:b/>
          <w:sz w:val="24"/>
          <w:szCs w:val="24"/>
        </w:rPr>
        <w:t>10. évfolyam</w:t>
      </w:r>
    </w:p>
    <w:p w:rsidR="008F49E0" w:rsidRPr="00DF0CE3" w:rsidRDefault="008F49E0" w:rsidP="00306F3C">
      <w:pPr>
        <w:spacing w:after="240"/>
        <w:ind w:firstLine="340"/>
        <w:jc w:val="center"/>
        <w:rPr>
          <w:rFonts w:ascii="Times New Roman" w:hAnsi="Times New Roman"/>
          <w:b/>
          <w:sz w:val="24"/>
          <w:szCs w:val="24"/>
        </w:rPr>
      </w:pPr>
      <w:r w:rsidRPr="00DF0CE3">
        <w:rPr>
          <w:rFonts w:ascii="Times New Roman" w:hAnsi="Times New Roman"/>
          <w:b/>
          <w:sz w:val="24"/>
          <w:szCs w:val="24"/>
        </w:rPr>
        <w:t>A tematikai egységek áttekintő táblázata</w:t>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662"/>
        <w:gridCol w:w="882"/>
        <w:gridCol w:w="882"/>
        <w:gridCol w:w="882"/>
        <w:gridCol w:w="882"/>
        <w:gridCol w:w="882"/>
      </w:tblGrid>
      <w:tr w:rsidR="008F49E0" w:rsidRPr="00F71BE8" w:rsidTr="00C66CCA">
        <w:tc>
          <w:tcPr>
            <w:tcW w:w="4662" w:type="dxa"/>
            <w:vAlign w:val="center"/>
          </w:tcPr>
          <w:p w:rsidR="008F49E0" w:rsidRPr="00F71BE8" w:rsidRDefault="008F49E0" w:rsidP="005C39DB">
            <w:pPr>
              <w:widowControl w:val="0"/>
              <w:spacing w:before="120" w:after="120"/>
              <w:jc w:val="center"/>
              <w:rPr>
                <w:rFonts w:ascii="Times New Roman" w:hAnsi="Times New Roman"/>
                <w:b/>
                <w:sz w:val="24"/>
                <w:szCs w:val="24"/>
              </w:rPr>
            </w:pPr>
            <w:r w:rsidRPr="00F71BE8">
              <w:rPr>
                <w:rFonts w:ascii="Times New Roman" w:hAnsi="Times New Roman"/>
                <w:b/>
                <w:sz w:val="24"/>
                <w:szCs w:val="24"/>
              </w:rPr>
              <w:t>10. évfolyam – Tagozat (heti 3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w:t>
            </w:r>
            <w:r w:rsidRPr="00F71BE8">
              <w:rPr>
                <w:rFonts w:ascii="Times New Roman" w:hAnsi="Times New Roman"/>
                <w:b/>
                <w:sz w:val="24"/>
                <w:szCs w:val="24"/>
              </w:rPr>
              <w:softHyphen/>
              <w:t>korlati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Összes óra</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 xml:space="preserve">Az állati sejt és a főbb szövettípusok </w:t>
            </w:r>
            <w:r w:rsidRPr="00F71BE8">
              <w:rPr>
                <w:rFonts w:ascii="Times New Roman" w:hAnsi="Times New Roman"/>
                <w:b/>
                <w:bCs/>
                <w:sz w:val="24"/>
                <w:szCs w:val="24"/>
                <w:lang w:val="cs-CZ"/>
              </w:rPr>
              <w:t>jellemzői</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7</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10</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Szerkezet és működés az állatok világában.</w:t>
            </w:r>
            <w:r w:rsidRPr="00F71BE8">
              <w:rPr>
                <w:rFonts w:ascii="Times New Roman" w:hAnsi="Times New Roman"/>
                <w:b/>
                <w:bCs/>
                <w:sz w:val="24"/>
                <w:szCs w:val="24"/>
              </w:rPr>
              <w:br/>
              <w:t xml:space="preserve">Csalánozók, férgek, puhatestűek, </w:t>
            </w:r>
            <w:r w:rsidRPr="00F71BE8">
              <w:rPr>
                <w:rFonts w:ascii="Times New Roman" w:hAnsi="Times New Roman"/>
                <w:b/>
                <w:bCs/>
                <w:sz w:val="24"/>
                <w:szCs w:val="24"/>
              </w:rPr>
              <w:br/>
              <w:t>ízeltlábúak</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9</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13</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 xml:space="preserve">Tüskésbőrűek, elő- és </w:t>
            </w:r>
            <w:r w:rsidRPr="00F71BE8">
              <w:rPr>
                <w:rFonts w:ascii="Times New Roman" w:hAnsi="Times New Roman"/>
                <w:b/>
                <w:bCs/>
                <w:sz w:val="24"/>
                <w:szCs w:val="24"/>
                <w:lang w:val="cs-CZ"/>
              </w:rPr>
              <w:t>fejgerinchúrosok</w:t>
            </w:r>
            <w:r w:rsidRPr="00F71BE8">
              <w:rPr>
                <w:rFonts w:ascii="Times New Roman" w:hAnsi="Times New Roman"/>
                <w:b/>
                <w:bCs/>
                <w:sz w:val="24"/>
                <w:szCs w:val="24"/>
              </w:rPr>
              <w:t xml:space="preserve">, </w:t>
            </w:r>
            <w:r w:rsidRPr="00F71BE8">
              <w:rPr>
                <w:rFonts w:ascii="Times New Roman" w:hAnsi="Times New Roman"/>
                <w:b/>
                <w:bCs/>
                <w:sz w:val="24"/>
                <w:szCs w:val="24"/>
                <w:lang w:val="cs-CZ"/>
              </w:rPr>
              <w:t>gerincesek</w:t>
            </w:r>
            <w:r w:rsidRPr="00F71BE8">
              <w:rPr>
                <w:rFonts w:ascii="Times New Roman" w:hAnsi="Times New Roman"/>
                <w:b/>
                <w:bCs/>
                <w:sz w:val="24"/>
                <w:szCs w:val="24"/>
              </w:rPr>
              <w:t xml:space="preserve"> testfelépítése és működése.</w:t>
            </w:r>
            <w:r w:rsidRPr="00F71BE8">
              <w:rPr>
                <w:rFonts w:ascii="Times New Roman" w:hAnsi="Times New Roman"/>
                <w:b/>
                <w:bCs/>
                <w:sz w:val="24"/>
                <w:szCs w:val="24"/>
              </w:rPr>
              <w:br/>
              <w:t>A gerincesek nagy csoportjai</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3</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15</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sz w:val="24"/>
                <w:szCs w:val="24"/>
              </w:rPr>
              <w:t xml:space="preserve">Az állatok </w:t>
            </w:r>
            <w:r w:rsidRPr="00F71BE8">
              <w:rPr>
                <w:rFonts w:ascii="Times New Roman" w:hAnsi="Times New Roman"/>
                <w:b/>
                <w:sz w:val="24"/>
                <w:szCs w:val="24"/>
                <w:lang w:val="cs-CZ"/>
              </w:rPr>
              <w:t>viselkedése</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14</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sz w:val="24"/>
                <w:szCs w:val="24"/>
              </w:rPr>
              <w:t xml:space="preserve">A </w:t>
            </w:r>
            <w:r w:rsidRPr="00F71BE8">
              <w:rPr>
                <w:rFonts w:ascii="Times New Roman" w:hAnsi="Times New Roman"/>
                <w:b/>
                <w:sz w:val="24"/>
                <w:szCs w:val="24"/>
                <w:lang w:val="cs-CZ"/>
              </w:rPr>
              <w:t>növényi</w:t>
            </w:r>
            <w:r w:rsidRPr="00F71BE8">
              <w:rPr>
                <w:rFonts w:ascii="Times New Roman" w:hAnsi="Times New Roman"/>
                <w:b/>
                <w:sz w:val="24"/>
                <w:szCs w:val="24"/>
              </w:rPr>
              <w:t xml:space="preserve"> sejt. Szerveződési formák</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9</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iCs/>
                <w:sz w:val="24"/>
                <w:szCs w:val="24"/>
              </w:rPr>
              <w:t xml:space="preserve">A </w:t>
            </w:r>
            <w:r w:rsidRPr="00F71BE8">
              <w:rPr>
                <w:rFonts w:ascii="Times New Roman" w:hAnsi="Times New Roman"/>
                <w:b/>
                <w:iCs/>
                <w:sz w:val="24"/>
                <w:szCs w:val="24"/>
                <w:lang w:val="cs-CZ"/>
              </w:rPr>
              <w:t>növények</w:t>
            </w:r>
            <w:r w:rsidRPr="00F71BE8">
              <w:rPr>
                <w:rFonts w:ascii="Times New Roman" w:hAnsi="Times New Roman"/>
                <w:b/>
                <w:iCs/>
                <w:sz w:val="24"/>
                <w:szCs w:val="24"/>
              </w:rPr>
              <w:t xml:space="preserve"> országa. Valódi növények</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19</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4</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28</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sz w:val="24"/>
                <w:szCs w:val="24"/>
                <w:lang w:val="cs-CZ"/>
              </w:rPr>
              <w:t>A növények élete</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4</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18</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i/>
                <w:sz w:val="24"/>
                <w:szCs w:val="24"/>
              </w:rPr>
            </w:pPr>
            <w:r w:rsidRPr="00F71BE8">
              <w:rPr>
                <w:rFonts w:ascii="Times New Roman" w:hAnsi="Times New Roman"/>
                <w:b/>
                <w:i/>
                <w:sz w:val="24"/>
                <w:szCs w:val="24"/>
              </w:rPr>
              <w:t>Év végi összefoglalás</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sz w:val="24"/>
                <w:szCs w:val="24"/>
              </w:rPr>
              <w:t>Összesen</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73</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18</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7</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8</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108</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5"/>
        <w:gridCol w:w="208"/>
        <w:gridCol w:w="2302"/>
        <w:gridCol w:w="2302"/>
        <w:gridCol w:w="923"/>
        <w:gridCol w:w="1242"/>
      </w:tblGrid>
      <w:tr w:rsidR="008F49E0" w:rsidRPr="00F71BE8" w:rsidTr="00C66CCA">
        <w:tc>
          <w:tcPr>
            <w:tcW w:w="2095"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735" w:type="dxa"/>
            <w:gridSpan w:val="4"/>
            <w:vAlign w:val="center"/>
          </w:tcPr>
          <w:p w:rsidR="008F49E0" w:rsidRPr="00F71BE8" w:rsidRDefault="008F49E0" w:rsidP="00C66CCA">
            <w:pPr>
              <w:widowControl w:val="0"/>
              <w:spacing w:before="120" w:after="120"/>
              <w:jc w:val="center"/>
              <w:rPr>
                <w:rFonts w:ascii="Times New Roman" w:hAnsi="Times New Roman"/>
                <w:i/>
                <w:sz w:val="24"/>
                <w:szCs w:val="24"/>
              </w:rPr>
            </w:pPr>
            <w:r w:rsidRPr="00F71BE8">
              <w:rPr>
                <w:rFonts w:ascii="Times New Roman" w:hAnsi="Times New Roman"/>
                <w:b/>
                <w:bCs/>
                <w:sz w:val="24"/>
                <w:szCs w:val="24"/>
              </w:rPr>
              <w:t xml:space="preserve">Az állati sejt és a főbb szövettípusok </w:t>
            </w:r>
            <w:r w:rsidRPr="00F71BE8">
              <w:rPr>
                <w:rFonts w:ascii="Times New Roman" w:hAnsi="Times New Roman"/>
                <w:b/>
                <w:bCs/>
                <w:sz w:val="24"/>
                <w:szCs w:val="24"/>
                <w:lang w:val="cs-CZ"/>
              </w:rPr>
              <w:t>jellemzői</w:t>
            </w:r>
          </w:p>
        </w:tc>
        <w:tc>
          <w:tcPr>
            <w:tcW w:w="1242" w:type="dxa"/>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 xml:space="preserve">Órakeret </w:t>
            </w:r>
            <w:r w:rsidRPr="00F71BE8">
              <w:rPr>
                <w:rFonts w:ascii="Times New Roman" w:hAnsi="Times New Roman"/>
                <w:b/>
                <w:sz w:val="24"/>
                <w:szCs w:val="24"/>
                <w:lang w:val="cs-CZ"/>
              </w:rPr>
              <w:br/>
              <w:t>10</w:t>
            </w:r>
            <w:r w:rsidRPr="00F71BE8">
              <w:rPr>
                <w:rFonts w:ascii="Times New Roman" w:hAnsi="Times New Roman"/>
                <w:bCs/>
                <w:sz w:val="24"/>
                <w:szCs w:val="24"/>
              </w:rPr>
              <w:t xml:space="preserve"> </w:t>
            </w:r>
            <w:r w:rsidRPr="00F71BE8">
              <w:rPr>
                <w:rFonts w:ascii="Times New Roman" w:hAnsi="Times New Roman"/>
                <w:b/>
                <w:sz w:val="24"/>
                <w:szCs w:val="24"/>
                <w:lang w:val="cs-CZ"/>
              </w:rPr>
              <w:t>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7</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5"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6977" w:type="dxa"/>
            <w:gridSpan w:val="5"/>
          </w:tcPr>
          <w:p w:rsidR="008F49E0" w:rsidRPr="00F71BE8" w:rsidRDefault="008F49E0" w:rsidP="00C66CCA">
            <w:pPr>
              <w:widowControl w:val="0"/>
              <w:spacing w:before="120"/>
              <w:rPr>
                <w:rFonts w:ascii="Times New Roman" w:hAnsi="Times New Roman"/>
                <w:i/>
                <w:sz w:val="24"/>
                <w:szCs w:val="24"/>
              </w:rPr>
            </w:pPr>
            <w:r w:rsidRPr="00F71BE8">
              <w:rPr>
                <w:rFonts w:ascii="Times New Roman" w:hAnsi="Times New Roman"/>
                <w:sz w:val="24"/>
                <w:szCs w:val="24"/>
              </w:rPr>
              <w:t xml:space="preserve">Állati és növényi egysejtűek, moszatok mohák mikroszkópi </w:t>
            </w:r>
            <w:r w:rsidRPr="00F71BE8">
              <w:rPr>
                <w:rFonts w:ascii="Times New Roman" w:hAnsi="Times New Roman"/>
                <w:sz w:val="24"/>
                <w:szCs w:val="24"/>
                <w:lang w:val="cs-CZ"/>
              </w:rPr>
              <w:t>vizsgálata</w:t>
            </w:r>
            <w:r w:rsidRPr="00F71BE8">
              <w:rPr>
                <w:rFonts w:ascii="Times New Roman" w:hAnsi="Times New Roman"/>
                <w:sz w:val="24"/>
                <w:szCs w:val="24"/>
              </w:rPr>
              <w:t xml:space="preserve">. Fonalas, </w:t>
            </w:r>
            <w:r w:rsidRPr="00F71BE8">
              <w:rPr>
                <w:rFonts w:ascii="Times New Roman" w:hAnsi="Times New Roman"/>
                <w:sz w:val="24"/>
                <w:szCs w:val="24"/>
                <w:lang w:val="cs-CZ"/>
              </w:rPr>
              <w:t>telepes</w:t>
            </w:r>
            <w:r w:rsidRPr="00F71BE8">
              <w:rPr>
                <w:rFonts w:ascii="Times New Roman" w:hAnsi="Times New Roman"/>
                <w:sz w:val="24"/>
                <w:szCs w:val="24"/>
              </w:rPr>
              <w:t>, álszövetes szerveződés.</w:t>
            </w:r>
          </w:p>
        </w:tc>
      </w:tr>
      <w:tr w:rsidR="008F49E0" w:rsidRPr="00F71BE8" w:rsidTr="00C66CCA">
        <w:tc>
          <w:tcPr>
            <w:tcW w:w="2095"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A tematikai egység nevelési-fejlesztési céljai</w:t>
            </w:r>
          </w:p>
        </w:tc>
        <w:tc>
          <w:tcPr>
            <w:tcW w:w="6977" w:type="dxa"/>
            <w:gridSpan w:val="5"/>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lang w:val="cs-CZ"/>
              </w:rPr>
              <w:t>Szövetmetszetek</w:t>
            </w:r>
            <w:r w:rsidRPr="00F71BE8">
              <w:rPr>
                <w:rFonts w:ascii="Times New Roman" w:hAnsi="Times New Roman"/>
                <w:sz w:val="24"/>
                <w:szCs w:val="24"/>
              </w:rPr>
              <w:t xml:space="preserve"> fénymikroszkópos vizsgálata, megfigyelése során a felépítés és a működés </w:t>
            </w:r>
            <w:r w:rsidRPr="00F71BE8">
              <w:rPr>
                <w:rFonts w:ascii="Times New Roman" w:hAnsi="Times New Roman"/>
                <w:sz w:val="24"/>
                <w:szCs w:val="24"/>
                <w:lang w:val="cs-CZ"/>
              </w:rPr>
              <w:t>összekapcsolása</w:t>
            </w:r>
            <w:r w:rsidRPr="00F71BE8">
              <w:rPr>
                <w:rFonts w:ascii="Times New Roman" w:hAnsi="Times New Roman"/>
                <w:sz w:val="24"/>
                <w:szCs w:val="24"/>
              </w:rPr>
              <w:t>. A különböző sejttípusok méretkülönbségeinek megítélése. Összehasonlítás: az állati egysejtű és a többsejtű egyetlen sejtje. Az álszövet és a szövet definiálása.</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99"/>
        <w:gridCol w:w="1547"/>
        <w:gridCol w:w="3350"/>
        <w:gridCol w:w="2376"/>
      </w:tblGrid>
      <w:tr w:rsidR="008F49E0" w:rsidRPr="00F71BE8" w:rsidTr="00C66CCA">
        <w:tc>
          <w:tcPr>
            <w:tcW w:w="3346"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Problémák, jelenségek,</w:t>
            </w:r>
            <w:r w:rsidRPr="00F71BE8">
              <w:rPr>
                <w:rFonts w:ascii="Times New Roman" w:hAnsi="Times New Roman"/>
                <w:b/>
                <w:sz w:val="24"/>
                <w:szCs w:val="24"/>
              </w:rPr>
              <w:br/>
            </w:r>
            <w:r w:rsidRPr="00F71BE8">
              <w:rPr>
                <w:rFonts w:ascii="Times New Roman" w:hAnsi="Times New Roman"/>
                <w:b/>
                <w:sz w:val="24"/>
                <w:szCs w:val="24"/>
                <w:lang w:val="cs-CZ"/>
              </w:rPr>
              <w:t>gyakorlati</w:t>
            </w:r>
            <w:r w:rsidRPr="00F71BE8">
              <w:rPr>
                <w:rFonts w:ascii="Times New Roman" w:hAnsi="Times New Roman"/>
                <w:b/>
                <w:sz w:val="24"/>
                <w:szCs w:val="24"/>
              </w:rPr>
              <w:t xml:space="preserve"> alkalmazások, </w:t>
            </w:r>
            <w:r w:rsidRPr="00F71BE8">
              <w:rPr>
                <w:rFonts w:ascii="Times New Roman" w:hAnsi="Times New Roman"/>
                <w:b/>
                <w:sz w:val="24"/>
                <w:szCs w:val="24"/>
              </w:rPr>
              <w:br/>
              <w:t>ismeretek</w:t>
            </w:r>
          </w:p>
        </w:tc>
        <w:tc>
          <w:tcPr>
            <w:tcW w:w="3350"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követelmények</w:t>
            </w:r>
          </w:p>
        </w:tc>
        <w:tc>
          <w:tcPr>
            <w:tcW w:w="2376"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6" w:type="dxa"/>
            <w:gridSpan w:val="2"/>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Ismeretek</w:t>
            </w:r>
            <w:r w:rsidRPr="00F71BE8">
              <w:rPr>
                <w:rFonts w:ascii="Times New Roman" w:hAnsi="Times New Roman"/>
                <w:sz w:val="24"/>
                <w:szCs w:val="24"/>
              </w:rPr>
              <w:t xml:space="preserve">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Az állati sejt </w:t>
            </w:r>
            <w:r w:rsidRPr="00F71BE8">
              <w:rPr>
                <w:rFonts w:ascii="Times New Roman" w:hAnsi="Times New Roman"/>
                <w:sz w:val="24"/>
                <w:szCs w:val="24"/>
                <w:lang w:val="cs-CZ"/>
              </w:rPr>
              <w:t>sejtalkotói</w:t>
            </w:r>
            <w:r w:rsidRPr="00F71BE8">
              <w:rPr>
                <w:rFonts w:ascii="Times New Roman" w:hAnsi="Times New Roman"/>
                <w:sz w:val="24"/>
                <w:szCs w:val="24"/>
              </w:rPr>
              <w:t>: sejtmag (maghártya, örökítőanyag), Golgi-készülék, endoplazmatikus hálózat, mitokondrium, sejtközpont, lizoszóma, sejtplazma, sejthártya. A sejtszervecskék feladata.</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főbb szövettípusok jellemzői és működési sajátságai: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hámszövetek-fedőhámok, mirigyhámok, felszívóhám, érzékhám. pigmenthám egyenkénti feladatai, típusai és előfordulása a szervekben.</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kötő- és támasztószövetek </w:t>
            </w:r>
            <w:r w:rsidRPr="00F71BE8">
              <w:rPr>
                <w:rFonts w:ascii="Times New Roman" w:hAnsi="Times New Roman"/>
                <w:sz w:val="24"/>
                <w:szCs w:val="24"/>
              </w:rPr>
              <w:noBreakHyphen/>
              <w:t xml:space="preserve"> lazarostos, tömöttrostos kötőszövet, a zsírszövet és a vér, valamint a chordaszövet, csontszövet és porcszövet felépítése, feladata és előfordulása.</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Az idegsejtek típusai a sejt alakja, a nyúlványok elrendeződése, a sejt működése alapján. A gliasejt.</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Szövet- és szervátültetés (transzplantáció); beültetés (implantáció).</w:t>
            </w:r>
          </w:p>
        </w:tc>
        <w:tc>
          <w:tcPr>
            <w:tcW w:w="3350"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Az állati sejtalkotók</w:t>
            </w:r>
            <w:r w:rsidRPr="00F71BE8">
              <w:rPr>
                <w:rFonts w:ascii="Times New Roman" w:hAnsi="Times New Roman"/>
                <w:b/>
                <w:sz w:val="24"/>
                <w:szCs w:val="24"/>
              </w:rPr>
              <w:t xml:space="preserve"> </w:t>
            </w:r>
            <w:r w:rsidRPr="00F71BE8">
              <w:rPr>
                <w:rFonts w:ascii="Times New Roman" w:hAnsi="Times New Roman"/>
                <w:sz w:val="24"/>
                <w:szCs w:val="24"/>
              </w:rPr>
              <w:t>felismerése, megnevezése</w:t>
            </w:r>
            <w:r w:rsidRPr="00F71BE8">
              <w:rPr>
                <w:rFonts w:ascii="Times New Roman" w:hAnsi="Times New Roman"/>
                <w:b/>
                <w:sz w:val="24"/>
                <w:szCs w:val="24"/>
              </w:rPr>
              <w:t xml:space="preserve"> </w:t>
            </w:r>
            <w:r w:rsidRPr="00F71BE8">
              <w:rPr>
                <w:rFonts w:ascii="Times New Roman" w:hAnsi="Times New Roman"/>
                <w:sz w:val="24"/>
                <w:szCs w:val="24"/>
              </w:rPr>
              <w:t>elektronmikroszkópos felvételen és modellen.</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Mikroszkópi metszetek és ábrák, mikroszkópos </w:t>
            </w:r>
            <w:r w:rsidRPr="00F71BE8">
              <w:rPr>
                <w:rFonts w:ascii="Times New Roman" w:hAnsi="Times New Roman"/>
                <w:sz w:val="24"/>
                <w:szCs w:val="24"/>
                <w:lang w:val="cs-CZ"/>
              </w:rPr>
              <w:t>felvételek</w:t>
            </w:r>
            <w:r w:rsidRPr="00F71BE8">
              <w:rPr>
                <w:rFonts w:ascii="Times New Roman" w:hAnsi="Times New Roman"/>
                <w:sz w:val="24"/>
                <w:szCs w:val="24"/>
              </w:rPr>
              <w:t xml:space="preserve"> vizsgálata. Összehasonlítás</w:t>
            </w:r>
            <w:r w:rsidRPr="00F71BE8">
              <w:rPr>
                <w:rFonts w:ascii="Times New Roman" w:hAnsi="Times New Roman"/>
                <w:b/>
                <w:sz w:val="24"/>
                <w:szCs w:val="24"/>
              </w:rPr>
              <w:t xml:space="preserve">: </w:t>
            </w:r>
            <w:r w:rsidRPr="00F71BE8">
              <w:rPr>
                <w:rFonts w:ascii="Times New Roman" w:hAnsi="Times New Roman"/>
                <w:sz w:val="24"/>
                <w:szCs w:val="24"/>
              </w:rPr>
              <w:t>a simaizom, vázizom és szívizom szerkezeti és funkcionális összefüggéseinek elemzése, előfordulása és működési jellemzői a szervekben.</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b/>
                <w:sz w:val="24"/>
                <w:szCs w:val="24"/>
              </w:rPr>
            </w:pPr>
            <w:r w:rsidRPr="00F71BE8">
              <w:rPr>
                <w:rFonts w:ascii="Times New Roman" w:hAnsi="Times New Roman"/>
                <w:sz w:val="24"/>
                <w:szCs w:val="24"/>
              </w:rPr>
              <w:t>Rajzos ábra készítése a soknyúlványú idegsejtről. Az idegsejt (neuron) részeinek megnevezése.</w:t>
            </w:r>
          </w:p>
        </w:tc>
        <w:tc>
          <w:tcPr>
            <w:tcW w:w="2376" w:type="dxa"/>
          </w:tcPr>
          <w:p w:rsidR="008F49E0" w:rsidRPr="00F71BE8" w:rsidRDefault="008F49E0" w:rsidP="00C66CCA">
            <w:pPr>
              <w:widowControl w:val="0"/>
              <w:spacing w:before="120"/>
              <w:rPr>
                <w:rFonts w:ascii="Times New Roman" w:hAnsi="Times New Roman"/>
                <w:bCs/>
                <w:sz w:val="24"/>
                <w:szCs w:val="24"/>
              </w:rPr>
            </w:pPr>
            <w:r w:rsidRPr="00F71BE8">
              <w:rPr>
                <w:rFonts w:ascii="Times New Roman" w:hAnsi="Times New Roman"/>
                <w:bCs/>
                <w:i/>
                <w:sz w:val="24"/>
                <w:szCs w:val="24"/>
              </w:rPr>
              <w:t>Fizika:</w:t>
            </w:r>
            <w:r w:rsidRPr="00F71BE8">
              <w:rPr>
                <w:rFonts w:ascii="Times New Roman" w:hAnsi="Times New Roman"/>
                <w:bCs/>
                <w:sz w:val="24"/>
                <w:szCs w:val="24"/>
              </w:rPr>
              <w:t xml:space="preserve"> </w:t>
            </w:r>
            <w:r w:rsidRPr="00F71BE8">
              <w:rPr>
                <w:rFonts w:ascii="Times New Roman" w:hAnsi="Times New Roman"/>
                <w:bCs/>
                <w:sz w:val="24"/>
                <w:szCs w:val="24"/>
                <w:lang w:val="cs-CZ"/>
              </w:rPr>
              <w:t>az</w:t>
            </w:r>
            <w:r w:rsidRPr="00F71BE8">
              <w:rPr>
                <w:rFonts w:ascii="Times New Roman" w:hAnsi="Times New Roman"/>
                <w:bCs/>
                <w:sz w:val="24"/>
                <w:szCs w:val="24"/>
              </w:rPr>
              <w:t xml:space="preserve"> elektronmikroszkóp.</w:t>
            </w:r>
          </w:p>
          <w:p w:rsidR="008F49E0" w:rsidRPr="00F71BE8" w:rsidRDefault="008F49E0" w:rsidP="00C66CCA">
            <w:pPr>
              <w:widowControl w:val="0"/>
              <w:rPr>
                <w:rFonts w:ascii="Times New Roman" w:hAnsi="Times New Roman"/>
                <w:bCs/>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Vizuális kultúra</w:t>
            </w:r>
            <w:r w:rsidRPr="00F71BE8">
              <w:rPr>
                <w:rFonts w:ascii="Times New Roman" w:hAnsi="Times New Roman"/>
                <w:sz w:val="24"/>
                <w:szCs w:val="24"/>
              </w:rPr>
              <w:t>: arányok megállapítása az ábrakészítéshez.</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Informatika</w:t>
            </w:r>
            <w:r w:rsidRPr="00F71BE8">
              <w:rPr>
                <w:rFonts w:ascii="Times New Roman" w:hAnsi="Times New Roman"/>
                <w:sz w:val="24"/>
                <w:szCs w:val="24"/>
              </w:rPr>
              <w:t>:</w:t>
            </w:r>
            <w:r w:rsidRPr="00F71BE8">
              <w:rPr>
                <w:rFonts w:ascii="Times New Roman" w:hAnsi="Times New Roman"/>
                <w:b/>
                <w:sz w:val="24"/>
                <w:szCs w:val="24"/>
              </w:rPr>
              <w:t xml:space="preserve"> </w:t>
            </w:r>
            <w:r w:rsidRPr="00F71BE8">
              <w:rPr>
                <w:rFonts w:ascii="Times New Roman" w:hAnsi="Times New Roman"/>
                <w:sz w:val="24"/>
                <w:szCs w:val="24"/>
              </w:rPr>
              <w:t>szöveg- és képszerkesztés.</w:t>
            </w:r>
          </w:p>
        </w:tc>
      </w:tr>
      <w:tr w:rsidR="008F49E0" w:rsidRPr="00F71BE8" w:rsidTr="00C66CCA">
        <w:tblPrEx>
          <w:tblBorders>
            <w:top w:val="none" w:sz="0" w:space="0" w:color="auto"/>
          </w:tblBorders>
        </w:tblPrEx>
        <w:tc>
          <w:tcPr>
            <w:tcW w:w="1799" w:type="dxa"/>
          </w:tcPr>
          <w:p w:rsidR="008F49E0" w:rsidRPr="00F71BE8" w:rsidRDefault="008F49E0" w:rsidP="00C66CCA">
            <w:pPr>
              <w:widowControl w:val="0"/>
              <w:spacing w:before="120"/>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w:t>
            </w:r>
            <w:r w:rsidRPr="00F71BE8">
              <w:rPr>
                <w:rFonts w:ascii="Times New Roman" w:hAnsi="Times New Roman"/>
                <w:b/>
                <w:sz w:val="24"/>
                <w:szCs w:val="24"/>
                <w:lang w:val="cs-CZ"/>
              </w:rPr>
              <w:t xml:space="preserve"> fogalmak</w:t>
            </w:r>
          </w:p>
        </w:tc>
        <w:tc>
          <w:tcPr>
            <w:tcW w:w="7273" w:type="dxa"/>
            <w:gridSpan w:val="3"/>
          </w:tcPr>
          <w:p w:rsidR="008F49E0" w:rsidRPr="00F71BE8" w:rsidRDefault="008F49E0" w:rsidP="00C66CCA">
            <w:pPr>
              <w:widowControl w:val="0"/>
              <w:spacing w:before="120"/>
              <w:rPr>
                <w:rFonts w:ascii="Times New Roman" w:hAnsi="Times New Roman"/>
                <w:b/>
                <w:sz w:val="24"/>
                <w:szCs w:val="24"/>
              </w:rPr>
            </w:pPr>
            <w:r w:rsidRPr="00F71BE8">
              <w:rPr>
                <w:rFonts w:ascii="Times New Roman" w:hAnsi="Times New Roman"/>
                <w:sz w:val="24"/>
                <w:szCs w:val="24"/>
              </w:rPr>
              <w:t xml:space="preserve">Organellum, transzplantáció, implantáció, inger, </w:t>
            </w:r>
            <w:r w:rsidRPr="00F71BE8">
              <w:rPr>
                <w:rFonts w:ascii="Times New Roman" w:hAnsi="Times New Roman"/>
                <w:sz w:val="24"/>
                <w:szCs w:val="24"/>
                <w:lang w:val="cs-CZ"/>
              </w:rPr>
              <w:t>ingerület</w:t>
            </w:r>
            <w:r w:rsidRPr="00F71BE8">
              <w:rPr>
                <w:rFonts w:ascii="Times New Roman" w:hAnsi="Times New Roman"/>
                <w:sz w:val="24"/>
                <w:szCs w:val="24"/>
              </w:rPr>
              <w:t>, sejttest, dendrit, axon, gliasejt, végfácska, velőshüvely.</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5"/>
        <w:gridCol w:w="208"/>
        <w:gridCol w:w="2302"/>
        <w:gridCol w:w="2302"/>
        <w:gridCol w:w="923"/>
        <w:gridCol w:w="1242"/>
      </w:tblGrid>
      <w:tr w:rsidR="008F49E0" w:rsidRPr="00F71BE8" w:rsidTr="00C66CCA">
        <w:tc>
          <w:tcPr>
            <w:tcW w:w="2095"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735" w:type="dxa"/>
            <w:gridSpan w:val="4"/>
            <w:vAlign w:val="center"/>
          </w:tcPr>
          <w:p w:rsidR="008F49E0" w:rsidRPr="00F71BE8" w:rsidRDefault="008F49E0" w:rsidP="00C66CCA">
            <w:pPr>
              <w:widowControl w:val="0"/>
              <w:spacing w:before="120" w:after="120"/>
              <w:jc w:val="center"/>
              <w:rPr>
                <w:rFonts w:ascii="Times New Roman" w:hAnsi="Times New Roman"/>
                <w:b/>
                <w:bCs/>
                <w:sz w:val="24"/>
                <w:szCs w:val="24"/>
              </w:rPr>
            </w:pPr>
            <w:r w:rsidRPr="00F71BE8">
              <w:rPr>
                <w:rFonts w:ascii="Times New Roman" w:hAnsi="Times New Roman"/>
                <w:b/>
                <w:bCs/>
                <w:sz w:val="24"/>
                <w:szCs w:val="24"/>
              </w:rPr>
              <w:t>Szerkezet és működés az állatok világában.</w:t>
            </w:r>
            <w:r w:rsidRPr="00F71BE8">
              <w:rPr>
                <w:rFonts w:ascii="Times New Roman" w:hAnsi="Times New Roman"/>
                <w:b/>
                <w:bCs/>
                <w:sz w:val="24"/>
                <w:szCs w:val="24"/>
              </w:rPr>
              <w:br/>
              <w:t>Csalánozók, férgek, puhatestűek, ízeltlábúak</w:t>
            </w:r>
          </w:p>
        </w:tc>
        <w:tc>
          <w:tcPr>
            <w:tcW w:w="1242" w:type="dxa"/>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lang w:val="cs-CZ"/>
              </w:rPr>
              <w:br/>
              <w:t>12+1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9</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5"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6977" w:type="dxa"/>
            <w:gridSpan w:val="5"/>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 xml:space="preserve">Álszövet, szövet, medúzák, hidrák, </w:t>
            </w:r>
            <w:r w:rsidRPr="00F71BE8">
              <w:rPr>
                <w:rFonts w:ascii="Times New Roman" w:hAnsi="Times New Roman"/>
                <w:sz w:val="24"/>
                <w:szCs w:val="24"/>
                <w:lang w:val="cs-CZ"/>
              </w:rPr>
              <w:t>férgek</w:t>
            </w:r>
            <w:r w:rsidRPr="00F71BE8">
              <w:rPr>
                <w:rFonts w:ascii="Times New Roman" w:hAnsi="Times New Roman"/>
                <w:sz w:val="24"/>
                <w:szCs w:val="24"/>
              </w:rPr>
              <w:t>, kagylók, csigák, fejlábúak és ízeltlábúak főbb jellemzői.</w:t>
            </w:r>
          </w:p>
        </w:tc>
      </w:tr>
      <w:tr w:rsidR="008F49E0" w:rsidRPr="00F71BE8" w:rsidTr="00C66CCA">
        <w:tc>
          <w:tcPr>
            <w:tcW w:w="2095"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7" w:type="dxa"/>
            <w:gridSpan w:val="5"/>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bCs/>
                <w:sz w:val="24"/>
                <w:szCs w:val="24"/>
              </w:rPr>
              <w:t xml:space="preserve">Az „állat” fogalom értelmezése. Az álszövetes és szövetes szerveződés összehasonlítása. A törzsfejlődés során kialakult állatcsoportok jellemző képviselőinek tanulmányozása. A testfelépítés, testalkat és az életmód kapcsolatának megértése. </w:t>
            </w:r>
            <w:r w:rsidRPr="00F71BE8">
              <w:rPr>
                <w:rFonts w:ascii="Times New Roman" w:hAnsi="Times New Roman"/>
                <w:sz w:val="24"/>
                <w:szCs w:val="24"/>
              </w:rPr>
              <w:t>Az állatcsoportok szervezeti differenciálódásának megismerése. A differenciálódás fokától függő sajátosságok vizsgálata ok-okozati összefüggések keresése közben. A mindenkori környezet változásaihoz való alkalmazkodás szerepének megértése az állatcsoportok jellemző tulajdonságainak kialakulásában.</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99"/>
        <w:gridCol w:w="1547"/>
        <w:gridCol w:w="3350"/>
        <w:gridCol w:w="2376"/>
      </w:tblGrid>
      <w:tr w:rsidR="008F49E0" w:rsidRPr="00F71BE8" w:rsidTr="00C66CCA">
        <w:tc>
          <w:tcPr>
            <w:tcW w:w="3346"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jelenségek, </w:t>
            </w:r>
            <w:r w:rsidRPr="00F71BE8">
              <w:rPr>
                <w:rFonts w:ascii="Times New Roman" w:hAnsi="Times New Roman"/>
                <w:b/>
                <w:sz w:val="24"/>
                <w:szCs w:val="24"/>
              </w:rPr>
              <w:br/>
            </w:r>
            <w:r w:rsidRPr="00F71BE8">
              <w:rPr>
                <w:rFonts w:ascii="Times New Roman" w:hAnsi="Times New Roman"/>
                <w:b/>
                <w:sz w:val="24"/>
                <w:szCs w:val="24"/>
                <w:lang w:val="cs-CZ"/>
              </w:rPr>
              <w:t>gyakorlati</w:t>
            </w:r>
            <w:r w:rsidRPr="00F71BE8">
              <w:rPr>
                <w:rFonts w:ascii="Times New Roman" w:hAnsi="Times New Roman"/>
                <w:b/>
                <w:sz w:val="24"/>
                <w:szCs w:val="24"/>
              </w:rPr>
              <w:t xml:space="preserve"> alkalmazások, </w:t>
            </w:r>
            <w:r w:rsidRPr="00F71BE8">
              <w:rPr>
                <w:rFonts w:ascii="Times New Roman" w:hAnsi="Times New Roman"/>
                <w:b/>
                <w:sz w:val="24"/>
                <w:szCs w:val="24"/>
              </w:rPr>
              <w:br/>
              <w:t>ismeretek</w:t>
            </w:r>
          </w:p>
        </w:tc>
        <w:tc>
          <w:tcPr>
            <w:tcW w:w="3350"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követelmények</w:t>
            </w:r>
          </w:p>
        </w:tc>
        <w:tc>
          <w:tcPr>
            <w:tcW w:w="2376"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6" w:type="dxa"/>
            <w:gridSpan w:val="2"/>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Ismeretek</w:t>
            </w:r>
            <w:r w:rsidRPr="00F71BE8">
              <w:rPr>
                <w:rFonts w:ascii="Times New Roman" w:hAnsi="Times New Roman"/>
                <w:sz w:val="24"/>
                <w:szCs w:val="24"/>
              </w:rPr>
              <w:t xml:space="preserve">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lang w:val="cs-CZ"/>
              </w:rPr>
              <w:t>Csalánozók</w:t>
            </w:r>
            <w:r w:rsidRPr="00F71BE8">
              <w:rPr>
                <w:rFonts w:ascii="Times New Roman" w:hAnsi="Times New Roman"/>
                <w:sz w:val="24"/>
                <w:szCs w:val="24"/>
              </w:rPr>
              <w:t xml:space="preserve"> testfelépítése. A testfal jellemző sejtjei: csalánsejtek, a diffúz idegrendszert alkotó idegsejtek, a hámizomsejtek, valamint a belső réteg emésztőnedveket termelő mirigysejtjei. Önfenntartás, önreprodukció, önszabályozás.</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férgek nagyobb csoportjai (fonálférgek, laposférgek, gyűrűsférgek) testszerveződése, önfenntartó, önreprodukáló és önszabályozó működése, életmódja.</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puhatestűek nagyobb csoportjai (kagylók, csigák, fejlábúak) testszerveződése, külső, belső szimmetriája, önfenntartó, önreprodukáló, önszabályozó működése. Az élőhely, életmód és az életfolyamatok összefüggései. Főbb képviselők az egyes csoportokban: éti-, kerti- és ligeti csiga; tavi- és folyami kagyló; tintahalak, nyolclábú polip. </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Az ízeltlábúak csoportjaira jellemző testfelépítés, önfenntartó, önreprodukciós és önszabályozó működés. Származási bizonyíték a szelvényezett test. A törzsfejlődés során kialakult evolúciós „újdonságok”(valódi külső váz kitinből, ízelt lábak kiegyénült harántcsíkolt izmokkal). A csáprágósok, ill. pókszabásúak fontosabb csoportjai: a skorpiók, atkák és pókok. </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rovarok legfontosabb – hazánkban is nagy fajszámmal élő – rendjei: szitakötők, egyenesszárnyúak, poloskák, kabócák, bogarak, lepkék hártyásszárnyúak, kétszárnyúak</w:t>
            </w:r>
          </w:p>
        </w:tc>
        <w:tc>
          <w:tcPr>
            <w:tcW w:w="3350"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A sejtek működésbeli elkülönülésének, a szövetetek kialakulásának eredménye a különböző állatcsoportoknál.</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Ábraelemzés: a csalánozók testfalának felépítése, a sejtcsoportok funkciói.</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csalánozók megismerése. (Ajánlott: Hidraállatok: közönséges hidra, zöldhidra, édesvízi meduza. Kehelyállatok: füles meduza. Virágállatok: viaszrózsa, vörös tollkorall, nemes korall, gombakorall, bíborrózsa. </w:t>
            </w:r>
            <w:r w:rsidRPr="00F71BE8">
              <w:rPr>
                <w:rFonts w:ascii="Times New Roman" w:hAnsi="Times New Roman"/>
                <w:i/>
                <w:sz w:val="24"/>
                <w:szCs w:val="24"/>
              </w:rPr>
              <w:t xml:space="preserve">Bordásmedúzák: </w:t>
            </w:r>
            <w:r w:rsidRPr="00F71BE8">
              <w:rPr>
                <w:rFonts w:ascii="Times New Roman" w:hAnsi="Times New Roman"/>
                <w:sz w:val="24"/>
                <w:szCs w:val="24"/>
              </w:rPr>
              <w:t>Vénusz öve.)</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szaprofita férgek biogeográfiai, gazdasági hasznának, a parazita férgek állat- (ember-) egészségügyi szerepének tanulmányozása.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Tanulói vizsgálódás: A gyűrűsférgek mozgása és belső szervei. A puhatestűek három főcsoportjának összehasonlítása: a morfológiai különbségek, belső szervi azonosságok </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Tablókészítés elhalt állatok külső vázaiból. A fajok beazonosítása határozók segítségével.</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A hazánkban is nagy fajszámban előforduló rovarrendek, illetve példafajok keresése határozó könyvek segítségével (csoportos feladat könyvtári óra keretében). A szájszerv, a szárny, a posztembrionális fejlődési típusok alakulásának összehasonlítása. Ok-okozati összefüggés keresése az életmód és a szájszervek alakulása között. A tengeri/édesvízi puhatestűek és ízeltlábúak szerepe az egészséges táplálkozásban. </w:t>
            </w:r>
          </w:p>
          <w:p w:rsidR="008F49E0" w:rsidRPr="00F71BE8" w:rsidRDefault="008F49E0" w:rsidP="00C66CCA">
            <w:pPr>
              <w:widowControl w:val="0"/>
              <w:rPr>
                <w:rFonts w:ascii="Times New Roman" w:hAnsi="Times New Roman"/>
                <w:b/>
                <w:sz w:val="24"/>
                <w:szCs w:val="24"/>
              </w:rPr>
            </w:pPr>
            <w:r w:rsidRPr="00F71BE8">
              <w:rPr>
                <w:rFonts w:ascii="Times New Roman" w:hAnsi="Times New Roman"/>
                <w:sz w:val="24"/>
                <w:szCs w:val="24"/>
              </w:rPr>
              <w:t>Receptverseny és önálló kiselőadások.</w:t>
            </w:r>
          </w:p>
        </w:tc>
        <w:tc>
          <w:tcPr>
            <w:tcW w:w="2376"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 xml:space="preserve">: </w:t>
            </w:r>
            <w:r w:rsidRPr="00F71BE8">
              <w:rPr>
                <w:rFonts w:ascii="Times New Roman" w:hAnsi="Times New Roman"/>
                <w:sz w:val="24"/>
                <w:szCs w:val="24"/>
                <w:lang w:val="cs-CZ"/>
              </w:rPr>
              <w:t>felületi</w:t>
            </w:r>
            <w:r w:rsidRPr="00F71BE8">
              <w:rPr>
                <w:rFonts w:ascii="Times New Roman" w:hAnsi="Times New Roman"/>
                <w:sz w:val="24"/>
                <w:szCs w:val="24"/>
              </w:rPr>
              <w:t xml:space="preserve"> feszültség, a mészváz összetétele, a kitin, diffúzió, ozmózis.</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sz w:val="24"/>
                <w:szCs w:val="24"/>
              </w:rPr>
              <w:t xml:space="preserve"> rakétaelv, emelőelv, a lebegés feltétele.</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Földrajz:</w:t>
            </w:r>
            <w:r w:rsidRPr="00F71BE8">
              <w:rPr>
                <w:rFonts w:ascii="Times New Roman" w:hAnsi="Times New Roman"/>
                <w:sz w:val="24"/>
                <w:szCs w:val="24"/>
              </w:rPr>
              <w:t xml:space="preserve"> korallzátonyok (atollok), a mészkő, a kőolaj és a földgáz </w:t>
            </w:r>
            <w:r w:rsidRPr="00F71BE8">
              <w:rPr>
                <w:rFonts w:ascii="Times New Roman" w:hAnsi="Times New Roman"/>
                <w:sz w:val="24"/>
                <w:szCs w:val="24"/>
                <w:lang w:val="cs-CZ"/>
              </w:rPr>
              <w:t>képződése</w:t>
            </w:r>
            <w:r w:rsidRPr="00F71BE8">
              <w:rPr>
                <w:rFonts w:ascii="Times New Roman" w:hAnsi="Times New Roman"/>
                <w:sz w:val="24"/>
                <w:szCs w:val="24"/>
              </w:rPr>
              <w:t>; földtörténeti korok.</w:t>
            </w:r>
          </w:p>
        </w:tc>
      </w:tr>
      <w:tr w:rsidR="008F49E0" w:rsidRPr="00F71BE8" w:rsidTr="00C66CCA">
        <w:tc>
          <w:tcPr>
            <w:tcW w:w="1799" w:type="dxa"/>
            <w:vAlign w:val="center"/>
          </w:tcPr>
          <w:p w:rsidR="008F49E0" w:rsidRPr="00F71BE8" w:rsidRDefault="008F49E0" w:rsidP="00C66CCA">
            <w:pPr>
              <w:widowControl w:val="0"/>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w:t>
            </w:r>
            <w:r w:rsidRPr="00F71BE8">
              <w:rPr>
                <w:rFonts w:ascii="Times New Roman" w:hAnsi="Times New Roman"/>
                <w:b/>
                <w:sz w:val="24"/>
                <w:szCs w:val="24"/>
                <w:lang w:val="cs-CZ"/>
              </w:rPr>
              <w:t xml:space="preserve"> fogalmak</w:t>
            </w:r>
          </w:p>
        </w:tc>
        <w:tc>
          <w:tcPr>
            <w:tcW w:w="7273" w:type="dxa"/>
            <w:gridSpan w:val="3"/>
          </w:tcPr>
          <w:p w:rsidR="008F49E0" w:rsidRPr="00F71BE8" w:rsidRDefault="008F49E0" w:rsidP="00C66CCA">
            <w:pPr>
              <w:widowControl w:val="0"/>
              <w:spacing w:before="120"/>
              <w:rPr>
                <w:rFonts w:ascii="Times New Roman" w:hAnsi="Times New Roman"/>
                <w:b/>
                <w:sz w:val="24"/>
                <w:szCs w:val="24"/>
              </w:rPr>
            </w:pPr>
            <w:r w:rsidRPr="00F71BE8">
              <w:rPr>
                <w:rFonts w:ascii="Times New Roman" w:hAnsi="Times New Roman"/>
                <w:sz w:val="24"/>
                <w:szCs w:val="24"/>
              </w:rPr>
              <w:t xml:space="preserve">Sugaras és kétoldali szimmetria; </w:t>
            </w:r>
            <w:r w:rsidRPr="00F71BE8">
              <w:rPr>
                <w:rFonts w:ascii="Times New Roman" w:hAnsi="Times New Roman"/>
                <w:sz w:val="24"/>
                <w:szCs w:val="24"/>
                <w:lang w:val="cs-CZ"/>
              </w:rPr>
              <w:t>béledényrendszer</w:t>
            </w:r>
            <w:r w:rsidRPr="00F71BE8">
              <w:rPr>
                <w:rFonts w:ascii="Times New Roman" w:hAnsi="Times New Roman"/>
                <w:sz w:val="24"/>
                <w:szCs w:val="24"/>
              </w:rPr>
              <w:t xml:space="preserve"> és háromszakaszos bélcsatorna; sejten belüli, sejten és testen kívüli emésztés; diffúz légzés, kültakaró eredetű légzőszerv, zárt és nyílt keringés, kiválasztás sejtenként, vesécske típusú kiválasztószerv; diffúz és központosult dúcidegrendszer; hámizomsejt, bőrizomtömlő, átváltozás, kifejlés, teljes átalakulás, vedlés, hormonális/kémiai szabályozás.</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5"/>
        <w:gridCol w:w="208"/>
        <w:gridCol w:w="2302"/>
        <w:gridCol w:w="2302"/>
        <w:gridCol w:w="923"/>
        <w:gridCol w:w="1242"/>
      </w:tblGrid>
      <w:tr w:rsidR="008F49E0" w:rsidRPr="00F71BE8" w:rsidTr="00C66CCA">
        <w:tc>
          <w:tcPr>
            <w:tcW w:w="2095"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735" w:type="dxa"/>
            <w:gridSpan w:val="4"/>
            <w:vAlign w:val="center"/>
          </w:tcPr>
          <w:p w:rsidR="008F49E0" w:rsidRPr="00F71BE8" w:rsidRDefault="008F49E0" w:rsidP="00C66CCA">
            <w:pPr>
              <w:widowControl w:val="0"/>
              <w:spacing w:before="120" w:after="120"/>
              <w:jc w:val="center"/>
              <w:rPr>
                <w:rFonts w:ascii="Times New Roman" w:hAnsi="Times New Roman"/>
                <w:b/>
                <w:bCs/>
                <w:sz w:val="24"/>
                <w:szCs w:val="24"/>
              </w:rPr>
            </w:pPr>
            <w:r w:rsidRPr="00F71BE8">
              <w:rPr>
                <w:rFonts w:ascii="Times New Roman" w:hAnsi="Times New Roman"/>
                <w:b/>
                <w:bCs/>
                <w:sz w:val="24"/>
                <w:szCs w:val="24"/>
              </w:rPr>
              <w:t xml:space="preserve">Tüskésbőrűek, elő- és </w:t>
            </w:r>
            <w:r w:rsidRPr="00F71BE8">
              <w:rPr>
                <w:rFonts w:ascii="Times New Roman" w:hAnsi="Times New Roman"/>
                <w:b/>
                <w:bCs/>
                <w:sz w:val="24"/>
                <w:szCs w:val="24"/>
                <w:lang w:val="cs-CZ"/>
              </w:rPr>
              <w:t>fejgerinchúrosok</w:t>
            </w:r>
            <w:r w:rsidRPr="00F71BE8">
              <w:rPr>
                <w:rFonts w:ascii="Times New Roman" w:hAnsi="Times New Roman"/>
                <w:b/>
                <w:bCs/>
                <w:sz w:val="24"/>
                <w:szCs w:val="24"/>
              </w:rPr>
              <w:t xml:space="preserve">, </w:t>
            </w:r>
            <w:r w:rsidRPr="00F71BE8">
              <w:rPr>
                <w:rFonts w:ascii="Times New Roman" w:hAnsi="Times New Roman"/>
                <w:b/>
                <w:bCs/>
                <w:sz w:val="24"/>
                <w:szCs w:val="24"/>
                <w:lang w:val="cs-CZ"/>
              </w:rPr>
              <w:t>gerincesek</w:t>
            </w:r>
            <w:r w:rsidRPr="00F71BE8">
              <w:rPr>
                <w:rFonts w:ascii="Times New Roman" w:hAnsi="Times New Roman"/>
                <w:b/>
                <w:bCs/>
                <w:sz w:val="24"/>
                <w:szCs w:val="24"/>
              </w:rPr>
              <w:t xml:space="preserve"> testfelépítése és működése.</w:t>
            </w:r>
            <w:r w:rsidRPr="00F71BE8">
              <w:rPr>
                <w:rFonts w:ascii="Times New Roman" w:hAnsi="Times New Roman"/>
                <w:b/>
                <w:bCs/>
                <w:sz w:val="24"/>
                <w:szCs w:val="24"/>
              </w:rPr>
              <w:br/>
              <w:t>A gerincesek nagy csoportjai</w:t>
            </w:r>
          </w:p>
        </w:tc>
        <w:tc>
          <w:tcPr>
            <w:tcW w:w="1242" w:type="dxa"/>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 xml:space="preserve">Órakeret </w:t>
            </w:r>
            <w:r w:rsidRPr="00F71BE8">
              <w:rPr>
                <w:rFonts w:ascii="Times New Roman" w:hAnsi="Times New Roman"/>
                <w:b/>
                <w:sz w:val="24"/>
                <w:szCs w:val="24"/>
                <w:lang w:val="cs-CZ"/>
              </w:rPr>
              <w:br/>
              <w:t>13+2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10</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3</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5"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6977" w:type="dxa"/>
            <w:gridSpan w:val="5"/>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A gerincesek nagyobb csoportjai, a háziállatok.</w:t>
            </w:r>
          </w:p>
        </w:tc>
      </w:tr>
      <w:tr w:rsidR="008F49E0" w:rsidRPr="00F71BE8" w:rsidTr="00C66CCA">
        <w:tc>
          <w:tcPr>
            <w:tcW w:w="2095"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7" w:type="dxa"/>
            <w:gridSpan w:val="5"/>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bCs/>
                <w:sz w:val="24"/>
                <w:szCs w:val="24"/>
              </w:rPr>
              <w:t>Az állatok törzsfája oldalági képviselőjének (tüskésbőrűek) összehasonlítása a gerincesek „egyenesági” elődeivel és a gerincesek nagyobb csoportjaival. Az állatvédelmi törvény megismerése. Önálló kísérletezés, megfigyelés során a természettudományi megismerési módszerek gyakorlása.</w:t>
            </w:r>
            <w:r w:rsidRPr="00F71BE8">
              <w:rPr>
                <w:rFonts w:ascii="Times New Roman" w:hAnsi="Times New Roman"/>
                <w:sz w:val="24"/>
                <w:szCs w:val="24"/>
              </w:rPr>
              <w:t xml:space="preserve"> A gerincesek evolúciós újításai, azon belül a belső váz jelentőségének megértése az életterek tartós meghódításában. </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99"/>
        <w:gridCol w:w="1547"/>
        <w:gridCol w:w="3350"/>
        <w:gridCol w:w="2376"/>
      </w:tblGrid>
      <w:tr w:rsidR="008F49E0" w:rsidRPr="00F71BE8" w:rsidTr="00C66CCA">
        <w:tc>
          <w:tcPr>
            <w:tcW w:w="3346"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jelenségek, </w:t>
            </w:r>
            <w:r w:rsidRPr="00F71BE8">
              <w:rPr>
                <w:rFonts w:ascii="Times New Roman" w:hAnsi="Times New Roman"/>
                <w:b/>
                <w:sz w:val="24"/>
                <w:szCs w:val="24"/>
              </w:rPr>
              <w:br/>
            </w:r>
            <w:r w:rsidRPr="00F71BE8">
              <w:rPr>
                <w:rFonts w:ascii="Times New Roman" w:hAnsi="Times New Roman"/>
                <w:b/>
                <w:sz w:val="24"/>
                <w:szCs w:val="24"/>
                <w:lang w:val="cs-CZ"/>
              </w:rPr>
              <w:t>gyakorlati</w:t>
            </w:r>
            <w:r w:rsidRPr="00F71BE8">
              <w:rPr>
                <w:rFonts w:ascii="Times New Roman" w:hAnsi="Times New Roman"/>
                <w:b/>
                <w:sz w:val="24"/>
                <w:szCs w:val="24"/>
              </w:rPr>
              <w:t xml:space="preserve"> alkalmazások, </w:t>
            </w:r>
            <w:r w:rsidRPr="00F71BE8">
              <w:rPr>
                <w:rFonts w:ascii="Times New Roman" w:hAnsi="Times New Roman"/>
                <w:b/>
                <w:sz w:val="24"/>
                <w:szCs w:val="24"/>
              </w:rPr>
              <w:br/>
              <w:t>ismeretek</w:t>
            </w:r>
          </w:p>
        </w:tc>
        <w:tc>
          <w:tcPr>
            <w:tcW w:w="3350"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követelmények</w:t>
            </w:r>
          </w:p>
        </w:tc>
        <w:tc>
          <w:tcPr>
            <w:tcW w:w="2376"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6" w:type="dxa"/>
            <w:gridSpan w:val="2"/>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Ismeretek</w:t>
            </w:r>
            <w:r w:rsidRPr="00F71BE8">
              <w:rPr>
                <w:rFonts w:ascii="Times New Roman" w:hAnsi="Times New Roman"/>
                <w:sz w:val="24"/>
                <w:szCs w:val="24"/>
              </w:rPr>
              <w:t xml:space="preserve"> </w:t>
            </w:r>
          </w:p>
          <w:p w:rsidR="008F49E0" w:rsidRPr="00F71BE8" w:rsidRDefault="008F49E0" w:rsidP="00C66CCA">
            <w:pPr>
              <w:pStyle w:val="Heading3"/>
              <w:keepNext w:val="0"/>
              <w:keepLines w:val="0"/>
              <w:widowControl w:val="0"/>
              <w:spacing w:before="0"/>
              <w:rPr>
                <w:rFonts w:ascii="Times New Roman" w:hAnsi="Times New Roman"/>
                <w:b w:val="0"/>
                <w:iCs/>
                <w:color w:val="auto"/>
                <w:sz w:val="24"/>
                <w:szCs w:val="24"/>
              </w:rPr>
            </w:pPr>
            <w:r w:rsidRPr="00F71BE8">
              <w:rPr>
                <w:rFonts w:ascii="Times New Roman" w:hAnsi="Times New Roman"/>
                <w:b w:val="0"/>
                <w:iCs/>
                <w:color w:val="auto"/>
                <w:sz w:val="24"/>
                <w:szCs w:val="24"/>
              </w:rPr>
              <w:t xml:space="preserve">A tüskésbőrűek </w:t>
            </w:r>
            <w:r w:rsidRPr="00F71BE8">
              <w:rPr>
                <w:rFonts w:ascii="Times New Roman" w:hAnsi="Times New Roman"/>
                <w:b w:val="0"/>
                <w:iCs/>
                <w:color w:val="auto"/>
                <w:sz w:val="24"/>
                <w:szCs w:val="24"/>
                <w:lang w:val="cs-CZ"/>
              </w:rPr>
              <w:t>testfelépítése</w:t>
            </w:r>
            <w:r w:rsidRPr="00F71BE8">
              <w:rPr>
                <w:rFonts w:ascii="Times New Roman" w:hAnsi="Times New Roman"/>
                <w:b w:val="0"/>
                <w:iCs/>
                <w:color w:val="auto"/>
                <w:sz w:val="24"/>
                <w:szCs w:val="24"/>
              </w:rPr>
              <w:t xml:space="preserve"> és életmódja. A gerinchúr, a csőidegrendszer és kopoltyúbél megjelenésének evolúciós jelentősége. </w:t>
            </w:r>
          </w:p>
          <w:p w:rsidR="008F49E0" w:rsidRPr="00F71BE8" w:rsidRDefault="008F49E0" w:rsidP="00C66CCA">
            <w:pPr>
              <w:pStyle w:val="Heading3"/>
              <w:keepNext w:val="0"/>
              <w:keepLines w:val="0"/>
              <w:widowControl w:val="0"/>
              <w:rPr>
                <w:rFonts w:ascii="Times New Roman" w:hAnsi="Times New Roman"/>
                <w:b w:val="0"/>
                <w:iCs/>
                <w:color w:val="auto"/>
                <w:sz w:val="24"/>
                <w:szCs w:val="24"/>
              </w:rPr>
            </w:pPr>
            <w:r w:rsidRPr="00F71BE8">
              <w:rPr>
                <w:rFonts w:ascii="Times New Roman" w:hAnsi="Times New Roman"/>
                <w:b w:val="0"/>
                <w:iCs/>
                <w:color w:val="auto"/>
                <w:sz w:val="24"/>
                <w:szCs w:val="24"/>
              </w:rPr>
              <w:t xml:space="preserve">Az előgerinhúrosok testfelépítése, evolúciós jelentősége. Fő képviselőik: a tengerben élő, átalakulással fejlődő zsákállatok. </w:t>
            </w:r>
          </w:p>
          <w:p w:rsidR="008F49E0" w:rsidRPr="00F71BE8" w:rsidRDefault="008F49E0" w:rsidP="00C66CCA">
            <w:pPr>
              <w:pStyle w:val="Heading3"/>
              <w:keepNext w:val="0"/>
              <w:keepLines w:val="0"/>
              <w:widowControl w:val="0"/>
              <w:rPr>
                <w:rFonts w:ascii="Times New Roman" w:hAnsi="Times New Roman"/>
                <w:b w:val="0"/>
                <w:iCs/>
                <w:color w:val="auto"/>
                <w:sz w:val="24"/>
                <w:szCs w:val="24"/>
              </w:rPr>
            </w:pPr>
            <w:r w:rsidRPr="00F71BE8">
              <w:rPr>
                <w:rFonts w:ascii="Times New Roman" w:hAnsi="Times New Roman"/>
                <w:b w:val="0"/>
                <w:iCs/>
                <w:color w:val="auto"/>
                <w:sz w:val="24"/>
                <w:szCs w:val="24"/>
              </w:rPr>
              <w:t xml:space="preserve">A fejgerinchúrosok testfelépítése és életmódja, evolúciós jelentősége (pl. a lándzsahal). </w:t>
            </w:r>
          </w:p>
          <w:p w:rsidR="008F49E0" w:rsidRPr="00F71BE8" w:rsidRDefault="008F49E0" w:rsidP="00C66CCA">
            <w:pPr>
              <w:widowControl w:val="0"/>
              <w:rPr>
                <w:rFonts w:ascii="Times New Roman" w:hAnsi="Times New Roman"/>
                <w:bCs/>
                <w:iCs/>
                <w:sz w:val="24"/>
                <w:szCs w:val="24"/>
              </w:rPr>
            </w:pPr>
          </w:p>
          <w:p w:rsidR="008F49E0" w:rsidRPr="00F71BE8" w:rsidRDefault="008F49E0" w:rsidP="00C66CCA">
            <w:pPr>
              <w:widowControl w:val="0"/>
              <w:rPr>
                <w:rFonts w:ascii="Times New Roman" w:hAnsi="Times New Roman"/>
                <w:bCs/>
                <w:iCs/>
                <w:sz w:val="24"/>
                <w:szCs w:val="24"/>
              </w:rPr>
            </w:pPr>
            <w:r w:rsidRPr="00F71BE8">
              <w:rPr>
                <w:rFonts w:ascii="Times New Roman" w:hAnsi="Times New Roman"/>
                <w:bCs/>
                <w:iCs/>
                <w:sz w:val="24"/>
                <w:szCs w:val="24"/>
              </w:rPr>
              <w:t>A gerincesek általános jellemzői, evolúciós újításai (Porcos, majd csontos belső váz, melynek központja a gerincoszlop. A kültakaró többrétegű hám, amely bőrré alakul, csoportonként elkülöníthető függelékekkel. A tápcsatorna elő-, közép- és utóbeléhez mirigyek csatlakoznak. A légzőszerv előbél eredetű kopoltyú vagy tüdő. A keringési rendszer zárt, központja a szív. Az erekben vér (plazma és alakos elemek) kering. Kiválasztó szervük a vese, a vérből szűr és kiválaszt. Ivarszervei a váltivarúságnak megfelelőek. Többnyire jellemző az ivari kétalakúság és a közvetlen fejlődés.</w:t>
            </w:r>
          </w:p>
          <w:p w:rsidR="008F49E0" w:rsidRPr="00F71BE8" w:rsidRDefault="008F49E0" w:rsidP="00C66CCA">
            <w:pPr>
              <w:widowControl w:val="0"/>
              <w:rPr>
                <w:rFonts w:ascii="Times New Roman" w:hAnsi="Times New Roman"/>
                <w:sz w:val="24"/>
                <w:szCs w:val="24"/>
              </w:rPr>
            </w:pPr>
            <w:r w:rsidRPr="00F71BE8">
              <w:rPr>
                <w:rFonts w:ascii="Times New Roman" w:hAnsi="Times New Roman"/>
                <w:bCs/>
                <w:iCs/>
                <w:sz w:val="24"/>
                <w:szCs w:val="24"/>
              </w:rPr>
              <w:t>A neuro-endokrin rendszer szabályozza a működéseket (melynek idegrendszeri központja az agy)).</w:t>
            </w:r>
          </w:p>
        </w:tc>
        <w:tc>
          <w:tcPr>
            <w:tcW w:w="3350"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A tüskésbőrűeknek a</w:t>
            </w:r>
            <w:r w:rsidRPr="00F71BE8">
              <w:rPr>
                <w:rFonts w:ascii="Times New Roman" w:hAnsi="Times New Roman"/>
                <w:b/>
                <w:sz w:val="24"/>
                <w:szCs w:val="24"/>
              </w:rPr>
              <w:t xml:space="preserve"> </w:t>
            </w:r>
            <w:r w:rsidRPr="00F71BE8">
              <w:rPr>
                <w:rFonts w:ascii="Times New Roman" w:hAnsi="Times New Roman"/>
                <w:sz w:val="24"/>
                <w:szCs w:val="24"/>
              </w:rPr>
              <w:t xml:space="preserve">gerinchúrosokkal és gerincesekkel való összehasonlítása. </w:t>
            </w:r>
          </w:p>
          <w:p w:rsidR="008F49E0" w:rsidRPr="00F71BE8" w:rsidRDefault="008F49E0" w:rsidP="00C66CCA">
            <w:pPr>
              <w:widowControl w:val="0"/>
              <w:rPr>
                <w:rFonts w:ascii="Times New Roman" w:hAnsi="Times New Roman"/>
                <w:sz w:val="24"/>
                <w:szCs w:val="24"/>
              </w:rPr>
            </w:pPr>
            <w:r w:rsidRPr="00F71BE8">
              <w:rPr>
                <w:rFonts w:ascii="Times New Roman" w:hAnsi="Times New Roman"/>
                <w:bCs/>
                <w:sz w:val="24"/>
                <w:szCs w:val="24"/>
              </w:rPr>
              <w:t>Szakkönyvek, ismeretterjesztő könyvek, folyóiratok olvasmányainak, ábráinak segítségével a probléma lényegének feltárása.</w:t>
            </w:r>
          </w:p>
          <w:p w:rsidR="008F49E0" w:rsidRPr="00F71BE8" w:rsidRDefault="008F49E0" w:rsidP="00C66CCA">
            <w:pPr>
              <w:widowControl w:val="0"/>
              <w:rPr>
                <w:rFonts w:ascii="Times New Roman" w:hAnsi="Times New Roman"/>
                <w:b/>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Gyakorlati feladat:</w:t>
            </w:r>
            <w:r w:rsidRPr="00F71BE8">
              <w:rPr>
                <w:rFonts w:ascii="Times New Roman" w:hAnsi="Times New Roman"/>
                <w:b/>
                <w:sz w:val="24"/>
                <w:szCs w:val="24"/>
              </w:rPr>
              <w:t xml:space="preserve"> </w:t>
            </w:r>
            <w:r w:rsidRPr="00F71BE8">
              <w:rPr>
                <w:rFonts w:ascii="Times New Roman" w:hAnsi="Times New Roman"/>
                <w:sz w:val="24"/>
                <w:szCs w:val="24"/>
              </w:rPr>
              <w:t>a kialakult gerinces szervek, szervrendszerek életfolyamatbeli (kültakaró, mozgás, táplálkozás, légzés, keringés, kiválasztás, szaporodás, hormonális és idegrendszeri szabályozás) eltéréseinek leírása a gerincesek alábbi nagyobb csoportjaiban:</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Halak: pl. tükörponty, csuka. Kétéltűek: pl. zöld levelibéka, kecskebéka.</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Hüllők: pl. zöld gyík, erdei sikló.</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Madarak: pl. házi galamb, házi tyúk.</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Emlősök: pl. házi nyúl.</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Ponty, csirke vagy házi nyúl boncolása megfigyelési szempontok szerint. A megfigyelések rajza, megfogalmazása, leírása. </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b/>
                <w:sz w:val="24"/>
                <w:szCs w:val="24"/>
              </w:rPr>
            </w:pPr>
            <w:r w:rsidRPr="00F71BE8">
              <w:rPr>
                <w:rFonts w:ascii="Times New Roman" w:hAnsi="Times New Roman"/>
                <w:sz w:val="24"/>
                <w:szCs w:val="24"/>
              </w:rPr>
              <w:t>Fajismeret bővítése határozókönyvek, internet segítségével.</w:t>
            </w:r>
          </w:p>
        </w:tc>
        <w:tc>
          <w:tcPr>
            <w:tcW w:w="2376" w:type="dxa"/>
          </w:tcPr>
          <w:p w:rsidR="008F49E0" w:rsidRPr="00F71BE8" w:rsidRDefault="008F49E0" w:rsidP="00C66CCA">
            <w:pPr>
              <w:widowControl w:val="0"/>
              <w:spacing w:before="120"/>
              <w:rPr>
                <w:rFonts w:ascii="Times New Roman" w:hAnsi="Times New Roman"/>
                <w:bCs/>
                <w:sz w:val="24"/>
                <w:szCs w:val="24"/>
              </w:rPr>
            </w:pPr>
            <w:r w:rsidRPr="00F71BE8">
              <w:rPr>
                <w:rFonts w:ascii="Times New Roman" w:hAnsi="Times New Roman"/>
                <w:bCs/>
                <w:i/>
                <w:sz w:val="24"/>
                <w:szCs w:val="24"/>
                <w:lang w:val="cs-CZ"/>
              </w:rPr>
              <w:t>Fizika</w:t>
            </w:r>
            <w:r w:rsidRPr="00F71BE8">
              <w:rPr>
                <w:rFonts w:ascii="Times New Roman" w:hAnsi="Times New Roman"/>
                <w:bCs/>
                <w:i/>
                <w:sz w:val="24"/>
                <w:szCs w:val="24"/>
              </w:rPr>
              <w:t>:</w:t>
            </w:r>
            <w:r w:rsidRPr="00F71BE8">
              <w:rPr>
                <w:rFonts w:ascii="Times New Roman" w:hAnsi="Times New Roman"/>
                <w:bCs/>
                <w:sz w:val="24"/>
                <w:szCs w:val="24"/>
              </w:rPr>
              <w:t xml:space="preserve"> nyomás, hőmérséklet, hidraulika, optika, hang, ultrahang.</w:t>
            </w:r>
          </w:p>
          <w:p w:rsidR="008F49E0" w:rsidRPr="00F71BE8" w:rsidRDefault="008F49E0" w:rsidP="00C66CCA">
            <w:pPr>
              <w:widowControl w:val="0"/>
              <w:rPr>
                <w:rFonts w:ascii="Times New Roman" w:hAnsi="Times New Roman"/>
                <w:bCs/>
                <w:sz w:val="24"/>
                <w:szCs w:val="24"/>
              </w:rPr>
            </w:pP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i/>
                <w:sz w:val="24"/>
                <w:szCs w:val="24"/>
              </w:rPr>
              <w:t>Informatika:</w:t>
            </w:r>
            <w:r w:rsidRPr="00F71BE8">
              <w:rPr>
                <w:rFonts w:ascii="Times New Roman" w:hAnsi="Times New Roman"/>
                <w:b/>
                <w:bCs/>
                <w:sz w:val="24"/>
                <w:szCs w:val="24"/>
              </w:rPr>
              <w:t xml:space="preserve"> </w:t>
            </w:r>
            <w:r w:rsidRPr="00F71BE8">
              <w:rPr>
                <w:rFonts w:ascii="Times New Roman" w:hAnsi="Times New Roman"/>
                <w:bCs/>
                <w:sz w:val="24"/>
                <w:szCs w:val="24"/>
              </w:rPr>
              <w:t>szövegszerkesztés, adattárolás, előhívás.</w:t>
            </w:r>
          </w:p>
          <w:p w:rsidR="008F49E0" w:rsidRPr="00F71BE8" w:rsidRDefault="008F49E0" w:rsidP="00C66CCA">
            <w:pPr>
              <w:widowControl w:val="0"/>
              <w:rPr>
                <w:rFonts w:ascii="Times New Roman" w:hAnsi="Times New Roman"/>
                <w:bCs/>
                <w:i/>
                <w:sz w:val="24"/>
                <w:szCs w:val="24"/>
              </w:rPr>
            </w:pP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i/>
                <w:sz w:val="24"/>
                <w:szCs w:val="24"/>
              </w:rPr>
              <w:t>Kémia:</w:t>
            </w:r>
            <w:r w:rsidRPr="00F71BE8">
              <w:rPr>
                <w:rFonts w:ascii="Times New Roman" w:hAnsi="Times New Roman"/>
                <w:bCs/>
                <w:sz w:val="24"/>
                <w:szCs w:val="24"/>
              </w:rPr>
              <w:t xml:space="preserve"> kollagén, hemoglobin, tengerek és édesvizek só-koncentrációja.</w:t>
            </w:r>
          </w:p>
          <w:p w:rsidR="008F49E0" w:rsidRPr="00F71BE8" w:rsidRDefault="008F49E0" w:rsidP="00C66CCA">
            <w:pPr>
              <w:widowControl w:val="0"/>
              <w:rPr>
                <w:rFonts w:ascii="Times New Roman" w:hAnsi="Times New Roman"/>
                <w:bCs/>
                <w:i/>
                <w:sz w:val="24"/>
                <w:szCs w:val="24"/>
              </w:rPr>
            </w:pPr>
          </w:p>
          <w:p w:rsidR="008F49E0" w:rsidRPr="00F71BE8" w:rsidRDefault="008F49E0" w:rsidP="00C66CCA">
            <w:pPr>
              <w:widowControl w:val="0"/>
              <w:ind w:firstLine="8"/>
              <w:rPr>
                <w:rFonts w:ascii="Times New Roman" w:hAnsi="Times New Roman"/>
                <w:sz w:val="24"/>
                <w:szCs w:val="24"/>
              </w:rPr>
            </w:pPr>
            <w:r w:rsidRPr="00F71BE8">
              <w:rPr>
                <w:rFonts w:ascii="Times New Roman" w:hAnsi="Times New Roman"/>
                <w:bCs/>
                <w:i/>
                <w:sz w:val="24"/>
                <w:szCs w:val="24"/>
              </w:rPr>
              <w:t>Földrajz:</w:t>
            </w:r>
            <w:r w:rsidRPr="00F71BE8">
              <w:rPr>
                <w:rFonts w:ascii="Times New Roman" w:hAnsi="Times New Roman"/>
                <w:bCs/>
                <w:sz w:val="24"/>
                <w:szCs w:val="24"/>
              </w:rPr>
              <w:t xml:space="preserve"> a kontinensek élővilága, övezetesség.</w:t>
            </w:r>
          </w:p>
        </w:tc>
      </w:tr>
      <w:tr w:rsidR="008F49E0" w:rsidRPr="00F71BE8" w:rsidTr="00C66CCA">
        <w:tblPrEx>
          <w:tblBorders>
            <w:top w:val="none" w:sz="0" w:space="0" w:color="auto"/>
          </w:tblBorders>
        </w:tblPrEx>
        <w:tc>
          <w:tcPr>
            <w:tcW w:w="1799" w:type="dxa"/>
            <w:vAlign w:val="center"/>
          </w:tcPr>
          <w:p w:rsidR="008F49E0" w:rsidRPr="00F71BE8" w:rsidRDefault="008F49E0" w:rsidP="00C66CCA">
            <w:pPr>
              <w:widowControl w:val="0"/>
              <w:jc w:val="center"/>
              <w:rPr>
                <w:rFonts w:ascii="Times New Roman" w:hAnsi="Times New Roman"/>
                <w:bCs/>
                <w:i/>
                <w:iCs/>
                <w:sz w:val="24"/>
                <w:szCs w:val="24"/>
              </w:rPr>
            </w:pPr>
            <w:r w:rsidRPr="00F71BE8">
              <w:rPr>
                <w:rFonts w:ascii="Times New Roman" w:hAnsi="Times New Roman"/>
                <w:b/>
                <w:sz w:val="24"/>
                <w:szCs w:val="24"/>
                <w:lang w:val="cs-CZ"/>
              </w:rPr>
              <w:t>Kulcsfogalmak</w:t>
            </w:r>
            <w:r w:rsidRPr="00F71BE8">
              <w:rPr>
                <w:rFonts w:ascii="Times New Roman" w:hAnsi="Times New Roman"/>
                <w:b/>
                <w:sz w:val="24"/>
                <w:szCs w:val="24"/>
              </w:rPr>
              <w:t>/</w:t>
            </w:r>
            <w:r w:rsidRPr="00F71BE8">
              <w:rPr>
                <w:rFonts w:ascii="Times New Roman" w:hAnsi="Times New Roman"/>
                <w:b/>
                <w:sz w:val="24"/>
                <w:szCs w:val="24"/>
                <w:lang w:val="cs-CZ"/>
              </w:rPr>
              <w:t xml:space="preserve"> fogalmak</w:t>
            </w:r>
          </w:p>
        </w:tc>
        <w:tc>
          <w:tcPr>
            <w:tcW w:w="7273" w:type="dxa"/>
            <w:gridSpan w:val="3"/>
          </w:tcPr>
          <w:p w:rsidR="008F49E0" w:rsidRPr="00F71BE8" w:rsidRDefault="008F49E0" w:rsidP="00C66CCA">
            <w:pPr>
              <w:widowControl w:val="0"/>
              <w:spacing w:before="120"/>
              <w:rPr>
                <w:rFonts w:ascii="Times New Roman" w:hAnsi="Times New Roman"/>
                <w:b/>
                <w:sz w:val="24"/>
                <w:szCs w:val="24"/>
              </w:rPr>
            </w:pPr>
            <w:r w:rsidRPr="00F71BE8">
              <w:rPr>
                <w:rFonts w:ascii="Times New Roman" w:hAnsi="Times New Roman"/>
                <w:sz w:val="24"/>
                <w:szCs w:val="24"/>
              </w:rPr>
              <w:t xml:space="preserve">Újszájú, gerinchúr, </w:t>
            </w:r>
            <w:r w:rsidRPr="00F71BE8">
              <w:rPr>
                <w:rFonts w:ascii="Times New Roman" w:hAnsi="Times New Roman"/>
                <w:sz w:val="24"/>
                <w:szCs w:val="24"/>
                <w:lang w:val="cs-CZ"/>
              </w:rPr>
              <w:t>csőidegrendszer</w:t>
            </w:r>
            <w:r w:rsidRPr="00F71BE8">
              <w:rPr>
                <w:rFonts w:ascii="Times New Roman" w:hAnsi="Times New Roman"/>
                <w:sz w:val="24"/>
                <w:szCs w:val="24"/>
              </w:rPr>
              <w:t>, kopoltyúbél, hüllő- és madártojás, magzatburok, porcos és csontos hal, kopoltyú, ikra, haltej, ötujjú végtag, tolóláb, ugróláb, járóláb, madár- és denevérszárny; kettős légzés, változó és állandó testhőmérséklet, fészeklakó, fészekhagyó.</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5"/>
        <w:gridCol w:w="208"/>
        <w:gridCol w:w="2302"/>
        <w:gridCol w:w="2302"/>
        <w:gridCol w:w="923"/>
        <w:gridCol w:w="1242"/>
      </w:tblGrid>
      <w:tr w:rsidR="008F49E0" w:rsidRPr="00F71BE8" w:rsidTr="00C66CCA">
        <w:tc>
          <w:tcPr>
            <w:tcW w:w="2095"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735" w:type="dxa"/>
            <w:gridSpan w:val="4"/>
            <w:vAlign w:val="center"/>
          </w:tcPr>
          <w:p w:rsidR="008F49E0" w:rsidRPr="00F71BE8" w:rsidRDefault="008F49E0" w:rsidP="00C66CCA">
            <w:pPr>
              <w:spacing w:before="120" w:after="120"/>
              <w:jc w:val="center"/>
              <w:rPr>
                <w:rFonts w:ascii="Times New Roman" w:hAnsi="Times New Roman"/>
                <w:i/>
                <w:sz w:val="24"/>
                <w:szCs w:val="24"/>
                <w:lang w:val="cs-CZ"/>
              </w:rPr>
            </w:pPr>
            <w:r w:rsidRPr="00F71BE8">
              <w:rPr>
                <w:rFonts w:ascii="Times New Roman" w:hAnsi="Times New Roman"/>
                <w:b/>
                <w:sz w:val="24"/>
                <w:szCs w:val="24"/>
              </w:rPr>
              <w:t xml:space="preserve">Az állatok </w:t>
            </w:r>
            <w:r w:rsidRPr="00F71BE8">
              <w:rPr>
                <w:rFonts w:ascii="Times New Roman" w:hAnsi="Times New Roman"/>
                <w:b/>
                <w:sz w:val="24"/>
                <w:szCs w:val="24"/>
                <w:lang w:val="cs-CZ"/>
              </w:rPr>
              <w:t>viselkedése</w:t>
            </w:r>
          </w:p>
        </w:tc>
        <w:tc>
          <w:tcPr>
            <w:tcW w:w="1242" w:type="dxa"/>
            <w:vAlign w:val="center"/>
          </w:tcPr>
          <w:p w:rsidR="008F49E0" w:rsidRPr="00F71BE8" w:rsidRDefault="008F49E0" w:rsidP="00C66CCA">
            <w:pPr>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lang w:val="cs-CZ"/>
              </w:rPr>
              <w:br/>
              <w:t>14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11</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5"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lang w:val="cs-CZ"/>
              </w:rPr>
              <w:t>Előzetes</w:t>
            </w:r>
            <w:r w:rsidRPr="00F71BE8">
              <w:rPr>
                <w:rFonts w:ascii="Times New Roman" w:hAnsi="Times New Roman"/>
                <w:b/>
                <w:sz w:val="24"/>
                <w:szCs w:val="24"/>
              </w:rPr>
              <w:t xml:space="preserve"> tudás</w:t>
            </w:r>
          </w:p>
        </w:tc>
        <w:tc>
          <w:tcPr>
            <w:tcW w:w="6977" w:type="dxa"/>
            <w:gridSpan w:val="5"/>
          </w:tcPr>
          <w:p w:rsidR="008F49E0" w:rsidRPr="00F71BE8" w:rsidRDefault="008F49E0" w:rsidP="00C66CCA">
            <w:pPr>
              <w:spacing w:before="120"/>
              <w:rPr>
                <w:rFonts w:ascii="Times New Roman" w:hAnsi="Times New Roman"/>
                <w:sz w:val="24"/>
                <w:szCs w:val="24"/>
                <w:lang w:val="cs-CZ"/>
              </w:rPr>
            </w:pPr>
            <w:r w:rsidRPr="00F71BE8">
              <w:rPr>
                <w:rFonts w:ascii="Times New Roman" w:hAnsi="Times New Roman"/>
                <w:iCs/>
                <w:sz w:val="24"/>
                <w:szCs w:val="24"/>
              </w:rPr>
              <w:t xml:space="preserve">Állatismeret, az állatok idegrendszere és </w:t>
            </w:r>
            <w:r w:rsidRPr="00F71BE8">
              <w:rPr>
                <w:rFonts w:ascii="Times New Roman" w:hAnsi="Times New Roman"/>
                <w:iCs/>
                <w:sz w:val="24"/>
                <w:szCs w:val="24"/>
                <w:lang w:val="cs-CZ"/>
              </w:rPr>
              <w:t>érzékszerveik</w:t>
            </w:r>
            <w:r w:rsidRPr="00F71BE8">
              <w:rPr>
                <w:rFonts w:ascii="Times New Roman" w:hAnsi="Times New Roman"/>
                <w:iCs/>
                <w:sz w:val="24"/>
                <w:szCs w:val="24"/>
              </w:rPr>
              <w:t>, szaporodásuk.</w:t>
            </w:r>
          </w:p>
        </w:tc>
      </w:tr>
      <w:tr w:rsidR="008F49E0" w:rsidRPr="00F71BE8" w:rsidTr="00C66CCA">
        <w:tc>
          <w:tcPr>
            <w:tcW w:w="2095"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7" w:type="dxa"/>
            <w:gridSpan w:val="5"/>
          </w:tcPr>
          <w:p w:rsidR="008F49E0" w:rsidRPr="00F71BE8" w:rsidRDefault="008F49E0" w:rsidP="00C66CCA">
            <w:pPr>
              <w:spacing w:before="120"/>
              <w:rPr>
                <w:rFonts w:ascii="Times New Roman" w:hAnsi="Times New Roman"/>
                <w:iCs/>
                <w:sz w:val="24"/>
                <w:szCs w:val="24"/>
              </w:rPr>
            </w:pPr>
            <w:r w:rsidRPr="00F71BE8">
              <w:rPr>
                <w:rFonts w:ascii="Times New Roman" w:hAnsi="Times New Roman"/>
                <w:iCs/>
                <w:sz w:val="24"/>
                <w:szCs w:val="24"/>
              </w:rPr>
              <w:t xml:space="preserve">Saját megfigyelések, tapasztalatok </w:t>
            </w:r>
            <w:r w:rsidRPr="00F71BE8">
              <w:rPr>
                <w:rFonts w:ascii="Times New Roman" w:hAnsi="Times New Roman"/>
                <w:iCs/>
                <w:sz w:val="24"/>
                <w:szCs w:val="24"/>
                <w:lang w:val="cs-CZ"/>
              </w:rPr>
              <w:t>felhasználásával</w:t>
            </w:r>
            <w:r w:rsidRPr="00F71BE8">
              <w:rPr>
                <w:rFonts w:ascii="Times New Roman" w:hAnsi="Times New Roman"/>
                <w:iCs/>
                <w:sz w:val="24"/>
                <w:szCs w:val="24"/>
              </w:rPr>
              <w:t xml:space="preserve"> az állati viselkedés alapjainak megismerése. Az állati viselkedés mint alkalmazkodási folyamat bemutatása. Azonosságok és különbségek keresése az állati és emberi viselkedés között. Az érvelés, a vitakultúra fejlesztése.</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84"/>
        <w:gridCol w:w="1562"/>
        <w:gridCol w:w="3350"/>
        <w:gridCol w:w="2376"/>
      </w:tblGrid>
      <w:tr w:rsidR="008F49E0" w:rsidRPr="00F71BE8" w:rsidTr="00C66CCA">
        <w:tc>
          <w:tcPr>
            <w:tcW w:w="3346" w:type="dxa"/>
            <w:gridSpan w:val="2"/>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jelenségek, </w:t>
            </w:r>
            <w:r w:rsidRPr="00F71BE8">
              <w:rPr>
                <w:rFonts w:ascii="Times New Roman" w:hAnsi="Times New Roman"/>
                <w:b/>
                <w:sz w:val="24"/>
                <w:szCs w:val="24"/>
              </w:rPr>
              <w:br/>
            </w:r>
            <w:r w:rsidRPr="00F71BE8">
              <w:rPr>
                <w:rFonts w:ascii="Times New Roman" w:hAnsi="Times New Roman"/>
                <w:b/>
                <w:sz w:val="24"/>
                <w:szCs w:val="24"/>
                <w:lang w:val="cs-CZ"/>
              </w:rPr>
              <w:t>gyakorlati</w:t>
            </w:r>
            <w:r w:rsidRPr="00F71BE8">
              <w:rPr>
                <w:rFonts w:ascii="Times New Roman" w:hAnsi="Times New Roman"/>
                <w:b/>
                <w:sz w:val="24"/>
                <w:szCs w:val="24"/>
              </w:rPr>
              <w:t xml:space="preserve"> </w:t>
            </w:r>
            <w:r w:rsidRPr="00F71BE8">
              <w:rPr>
                <w:rFonts w:ascii="Times New Roman" w:hAnsi="Times New Roman"/>
                <w:b/>
                <w:sz w:val="24"/>
                <w:szCs w:val="24"/>
                <w:lang w:val="cs-CZ"/>
              </w:rPr>
              <w:t>alkalmazások</w:t>
            </w:r>
            <w:r w:rsidRPr="00F71BE8">
              <w:rPr>
                <w:rFonts w:ascii="Times New Roman" w:hAnsi="Times New Roman"/>
                <w:b/>
                <w:sz w:val="24"/>
                <w:szCs w:val="24"/>
              </w:rPr>
              <w:t xml:space="preserve">, </w:t>
            </w:r>
            <w:r w:rsidRPr="00F71BE8">
              <w:rPr>
                <w:rFonts w:ascii="Times New Roman" w:hAnsi="Times New Roman"/>
                <w:b/>
                <w:sz w:val="24"/>
                <w:szCs w:val="24"/>
              </w:rPr>
              <w:br/>
              <w:t>ismeretek</w:t>
            </w:r>
          </w:p>
        </w:tc>
        <w:tc>
          <w:tcPr>
            <w:tcW w:w="3350"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lang w:val="cs-CZ"/>
              </w:rPr>
              <w:t>Fejlesztési</w:t>
            </w:r>
            <w:r w:rsidRPr="00F71BE8">
              <w:rPr>
                <w:rFonts w:ascii="Times New Roman" w:hAnsi="Times New Roman"/>
                <w:b/>
                <w:sz w:val="24"/>
                <w:szCs w:val="24"/>
              </w:rPr>
              <w:t xml:space="preserve"> </w:t>
            </w:r>
            <w:r w:rsidRPr="00F71BE8">
              <w:rPr>
                <w:rFonts w:ascii="Times New Roman" w:hAnsi="Times New Roman"/>
                <w:b/>
                <w:sz w:val="24"/>
                <w:szCs w:val="24"/>
                <w:lang w:val="cs-CZ"/>
              </w:rPr>
              <w:t>követelmények</w:t>
            </w:r>
          </w:p>
        </w:tc>
        <w:tc>
          <w:tcPr>
            <w:tcW w:w="2376"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6" w:type="dxa"/>
            <w:gridSpan w:val="2"/>
          </w:tcPr>
          <w:p w:rsidR="008F49E0" w:rsidRPr="00F71BE8" w:rsidRDefault="008F49E0" w:rsidP="00C66CCA">
            <w:pPr>
              <w:spacing w:before="120"/>
              <w:rPr>
                <w:rFonts w:ascii="Times New Roman" w:hAnsi="Times New Roman"/>
                <w:i/>
                <w:sz w:val="24"/>
                <w:szCs w:val="24"/>
              </w:rPr>
            </w:pPr>
            <w:r w:rsidRPr="00F71BE8">
              <w:rPr>
                <w:rFonts w:ascii="Times New Roman" w:hAnsi="Times New Roman"/>
                <w:i/>
                <w:sz w:val="24"/>
                <w:szCs w:val="24"/>
              </w:rPr>
              <w:t xml:space="preserve">Problémák, </w:t>
            </w:r>
            <w:r w:rsidRPr="00F71BE8">
              <w:rPr>
                <w:rFonts w:ascii="Times New Roman" w:hAnsi="Times New Roman"/>
                <w:i/>
                <w:sz w:val="24"/>
                <w:szCs w:val="24"/>
                <w:lang w:val="cs-CZ"/>
              </w:rPr>
              <w:t>jelenségek</w:t>
            </w:r>
            <w:r w:rsidRPr="00F71BE8">
              <w:rPr>
                <w:rFonts w:ascii="Times New Roman" w:hAnsi="Times New Roman"/>
                <w:i/>
                <w:sz w:val="24"/>
                <w:szCs w:val="24"/>
              </w:rPr>
              <w:t xml:space="preserve">, </w:t>
            </w:r>
            <w:r w:rsidRPr="00F71BE8">
              <w:rPr>
                <w:rFonts w:ascii="Times New Roman" w:hAnsi="Times New Roman"/>
                <w:i/>
                <w:sz w:val="24"/>
                <w:szCs w:val="24"/>
                <w:lang w:val="cs-CZ"/>
              </w:rPr>
              <w:t>gyakorlati</w:t>
            </w:r>
            <w:r w:rsidRPr="00F71BE8">
              <w:rPr>
                <w:rFonts w:ascii="Times New Roman" w:hAnsi="Times New Roman"/>
                <w:i/>
                <w:sz w:val="24"/>
                <w:szCs w:val="24"/>
              </w:rPr>
              <w:t xml:space="preserve"> alkalmazások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Miben különböznek az öröklött és tanult viselkedési elemek? Melyek a legfontosabb magatartásforma-csoportok? Melyek az állatok kommunikációjának fajtái?</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bCs/>
                <w:i/>
                <w:sz w:val="24"/>
                <w:szCs w:val="24"/>
                <w:lang w:val="cs-CZ"/>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A magatartáskutatás története: Darwin, Pavlov, Watson,</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Lorenz, Tinbergen, von Frisch, Csányi (a kutatók módszerei, tapasztalatai, magyarázatai).</w:t>
            </w:r>
          </w:p>
          <w:p w:rsidR="008F49E0" w:rsidRPr="00F71BE8" w:rsidRDefault="008F49E0" w:rsidP="00C66CCA">
            <w:pPr>
              <w:rPr>
                <w:rFonts w:ascii="Times New Roman" w:hAnsi="Times New Roman"/>
                <w:iCs/>
                <w:sz w:val="24"/>
                <w:szCs w:val="24"/>
              </w:rPr>
            </w:pP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Öröklött magatartásformák (feltétlen reflex, irányított mozgás, mozgásmintázatok).</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Tanult magatartásformák (bevésődés, érzékenyítés, megszokás, feltételes reflex, operáns tanulás, belátásos tanulás).</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Önfenntartással kapcsolatos viselkedések (tájékozódás, komfortmozgások, táplálkozási magatartás, zsákmányszerzés).</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Fajfenntartással kapcsolatos viselkedések (udvarlás, párzás, ivadékgondozás).</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A társas viselkedés; a társas kapcsolatok típusai (időleges tömörülés, család, kolónia).</w:t>
            </w:r>
          </w:p>
          <w:p w:rsidR="008F49E0" w:rsidRPr="00F71BE8" w:rsidRDefault="008F49E0" w:rsidP="00C66CCA">
            <w:pPr>
              <w:rPr>
                <w:rFonts w:ascii="Times New Roman" w:hAnsi="Times New Roman"/>
                <w:iCs/>
                <w:sz w:val="24"/>
                <w:szCs w:val="24"/>
              </w:rPr>
            </w:pP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 xml:space="preserve">A háziállatok viselkedése. </w:t>
            </w:r>
          </w:p>
          <w:p w:rsidR="008F49E0" w:rsidRPr="00F71BE8" w:rsidRDefault="008F49E0" w:rsidP="00C66CCA">
            <w:pPr>
              <w:rPr>
                <w:rFonts w:ascii="Times New Roman" w:hAnsi="Times New Roman"/>
                <w:iCs/>
                <w:sz w:val="24"/>
                <w:szCs w:val="24"/>
              </w:rPr>
            </w:pP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Az emberi természet. A tanulás és a gének szerepe az emberi viselkedésben. Az emberi viselkedési komplexum, az ember és a legfejlettebb állatok viselkedése közötti különbségek, személyes és csoportos agresszió, az emberi közösség, rangsor, szabálykövetés, az emberi nyelv kialakulása, az emberi hiedelmek, az ember konstrukciós és szinkronizációs képességének megnyilvánulása a társadalomban. A gyermek fejlődése és szocializációja a családi közösségben.</w:t>
            </w:r>
          </w:p>
          <w:p w:rsidR="008F49E0" w:rsidRPr="00F71BE8" w:rsidRDefault="008F49E0" w:rsidP="00C66CCA">
            <w:pPr>
              <w:rPr>
                <w:rFonts w:ascii="Times New Roman" w:hAnsi="Times New Roman"/>
                <w:iCs/>
                <w:sz w:val="24"/>
                <w:szCs w:val="24"/>
              </w:rPr>
            </w:pPr>
            <w:r w:rsidRPr="00F71BE8">
              <w:rPr>
                <w:rFonts w:ascii="Times New Roman" w:hAnsi="Times New Roman"/>
                <w:iCs/>
                <w:sz w:val="24"/>
                <w:szCs w:val="24"/>
              </w:rPr>
              <w:t>Humánetológia: sztereotípiák, babonák kialakulása, a csoportos agresszió és a háború, szocializáció, szublimáció, személyes tér, testbeszéd, szabálykövetés, nyelvi kommunikáció.</w:t>
            </w:r>
          </w:p>
        </w:tc>
        <w:tc>
          <w:tcPr>
            <w:tcW w:w="3350" w:type="dxa"/>
          </w:tcPr>
          <w:p w:rsidR="008F49E0" w:rsidRPr="00F71BE8" w:rsidRDefault="008F49E0" w:rsidP="00C66CCA">
            <w:pPr>
              <w:spacing w:before="120"/>
              <w:rPr>
                <w:rFonts w:ascii="Times New Roman" w:hAnsi="Times New Roman"/>
                <w:iCs/>
                <w:sz w:val="24"/>
                <w:szCs w:val="24"/>
              </w:rPr>
            </w:pPr>
            <w:r w:rsidRPr="00F71BE8">
              <w:rPr>
                <w:rFonts w:ascii="Times New Roman" w:hAnsi="Times New Roman"/>
                <w:iCs/>
                <w:sz w:val="24"/>
                <w:szCs w:val="24"/>
              </w:rPr>
              <w:t xml:space="preserve">Különböző </w:t>
            </w:r>
            <w:r w:rsidRPr="00F71BE8">
              <w:rPr>
                <w:rFonts w:ascii="Times New Roman" w:hAnsi="Times New Roman"/>
                <w:iCs/>
                <w:sz w:val="24"/>
                <w:szCs w:val="24"/>
                <w:lang w:val="cs-CZ"/>
              </w:rPr>
              <w:t>magatartásformák</w:t>
            </w:r>
            <w:r w:rsidRPr="00F71BE8">
              <w:rPr>
                <w:rFonts w:ascii="Times New Roman" w:hAnsi="Times New Roman"/>
                <w:iCs/>
                <w:sz w:val="24"/>
                <w:szCs w:val="24"/>
              </w:rPr>
              <w:t xml:space="preserve"> megfigyelése, azonosítása és elemzése filmeken (pl. Az élet erőpróbái; A magatartáskutatás története).</w:t>
            </w:r>
          </w:p>
          <w:p w:rsidR="008F49E0" w:rsidRPr="00F71BE8" w:rsidRDefault="008F49E0" w:rsidP="00C66CCA">
            <w:pPr>
              <w:rPr>
                <w:rFonts w:ascii="Times New Roman" w:hAnsi="Times New Roman"/>
                <w:iCs/>
                <w:sz w:val="24"/>
                <w:szCs w:val="24"/>
              </w:rPr>
            </w:pPr>
          </w:p>
          <w:p w:rsidR="008F49E0" w:rsidRPr="00F71BE8" w:rsidRDefault="008F49E0" w:rsidP="00C66CCA">
            <w:pPr>
              <w:rPr>
                <w:rFonts w:ascii="Times New Roman" w:hAnsi="Times New Roman"/>
                <w:b/>
                <w:sz w:val="24"/>
                <w:szCs w:val="24"/>
              </w:rPr>
            </w:pPr>
            <w:r w:rsidRPr="00F71BE8">
              <w:rPr>
                <w:rFonts w:ascii="Times New Roman" w:hAnsi="Times New Roman"/>
                <w:iCs/>
                <w:sz w:val="24"/>
                <w:szCs w:val="24"/>
              </w:rPr>
              <w:t>Kiselőadások tartása, viták során saját vélemény megvédése.</w:t>
            </w:r>
          </w:p>
        </w:tc>
        <w:tc>
          <w:tcPr>
            <w:tcW w:w="2376" w:type="dxa"/>
          </w:tcPr>
          <w:p w:rsidR="008F49E0" w:rsidRPr="00F71BE8" w:rsidRDefault="008F49E0" w:rsidP="00C66CCA">
            <w:pPr>
              <w:spacing w:before="120"/>
              <w:rPr>
                <w:rFonts w:ascii="Times New Roman" w:hAnsi="Times New Roman"/>
                <w:sz w:val="24"/>
                <w:szCs w:val="24"/>
              </w:rPr>
            </w:pPr>
            <w:r w:rsidRPr="00F71BE8">
              <w:rPr>
                <w:rFonts w:ascii="Times New Roman" w:hAnsi="Times New Roman"/>
                <w:i/>
                <w:sz w:val="24"/>
                <w:szCs w:val="24"/>
              </w:rPr>
              <w:t>Magyar nyelv és irodalom:</w:t>
            </w:r>
            <w:r w:rsidRPr="00F71BE8">
              <w:rPr>
                <w:rFonts w:ascii="Times New Roman" w:hAnsi="Times New Roman"/>
                <w:sz w:val="24"/>
                <w:szCs w:val="24"/>
              </w:rPr>
              <w:t xml:space="preserve"> verbális és nem verbális kommunikáció.</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Történelem, társadalmi és állampolgári ismeretek:</w:t>
            </w:r>
            <w:r w:rsidRPr="00F71BE8">
              <w:rPr>
                <w:rFonts w:ascii="Times New Roman" w:hAnsi="Times New Roman"/>
                <w:sz w:val="24"/>
                <w:szCs w:val="24"/>
              </w:rPr>
              <w:t xml:space="preserve"> a csoportos agresszió példái.</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sz w:val="24"/>
                <w:szCs w:val="24"/>
              </w:rPr>
              <w:t xml:space="preserve"> hang, ultrahang.</w:t>
            </w:r>
          </w:p>
        </w:tc>
      </w:tr>
      <w:tr w:rsidR="008F49E0" w:rsidRPr="00F71BE8" w:rsidTr="00C66CCA">
        <w:tblPrEx>
          <w:tblBorders>
            <w:top w:val="none" w:sz="0" w:space="0" w:color="auto"/>
          </w:tblBorders>
        </w:tblPrEx>
        <w:tc>
          <w:tcPr>
            <w:tcW w:w="1784" w:type="dxa"/>
            <w:vAlign w:val="center"/>
          </w:tcPr>
          <w:p w:rsidR="008F49E0" w:rsidRPr="00F71BE8" w:rsidRDefault="008F49E0" w:rsidP="00C66CCA">
            <w:pPr>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w:t>
            </w:r>
            <w:r w:rsidRPr="00F71BE8">
              <w:rPr>
                <w:rFonts w:ascii="Times New Roman" w:hAnsi="Times New Roman"/>
                <w:b/>
                <w:sz w:val="24"/>
                <w:szCs w:val="24"/>
                <w:lang w:val="cs-CZ"/>
              </w:rPr>
              <w:t xml:space="preserve"> fogalmak</w:t>
            </w:r>
          </w:p>
        </w:tc>
        <w:tc>
          <w:tcPr>
            <w:tcW w:w="7288" w:type="dxa"/>
            <w:gridSpan w:val="3"/>
          </w:tcPr>
          <w:p w:rsidR="008F49E0" w:rsidRPr="00F71BE8" w:rsidRDefault="008F49E0" w:rsidP="00C66CCA">
            <w:pPr>
              <w:spacing w:before="120"/>
              <w:rPr>
                <w:rFonts w:ascii="Times New Roman" w:hAnsi="Times New Roman"/>
                <w:sz w:val="24"/>
                <w:szCs w:val="24"/>
              </w:rPr>
            </w:pPr>
            <w:r w:rsidRPr="00F71BE8">
              <w:rPr>
                <w:rFonts w:ascii="Times New Roman" w:hAnsi="Times New Roman"/>
                <w:iCs/>
                <w:sz w:val="24"/>
                <w:szCs w:val="24"/>
              </w:rPr>
              <w:t xml:space="preserve">Viselkedés (magatartás), kulcsinger, </w:t>
            </w:r>
            <w:r w:rsidRPr="00F71BE8">
              <w:rPr>
                <w:rFonts w:ascii="Times New Roman" w:hAnsi="Times New Roman"/>
                <w:iCs/>
                <w:sz w:val="24"/>
                <w:szCs w:val="24"/>
                <w:lang w:val="cs-CZ"/>
              </w:rPr>
              <w:t>motiváció</w:t>
            </w:r>
            <w:r w:rsidRPr="00F71BE8">
              <w:rPr>
                <w:rFonts w:ascii="Times New Roman" w:hAnsi="Times New Roman"/>
                <w:iCs/>
                <w:sz w:val="24"/>
                <w:szCs w:val="24"/>
              </w:rPr>
              <w:t>, ösztön, reflex, társítás, tanulás és memória, agresszió, altruizmus, szocializáció, kommunikáció,</w:t>
            </w:r>
            <w:r w:rsidRPr="00F71BE8">
              <w:rPr>
                <w:rFonts w:ascii="Times New Roman" w:hAnsi="Times New Roman"/>
                <w:sz w:val="24"/>
                <w:szCs w:val="24"/>
              </w:rPr>
              <w:t xml:space="preserve"> tanulás, adaptáció</w:t>
            </w:r>
            <w:r w:rsidRPr="00F71BE8">
              <w:rPr>
                <w:rFonts w:ascii="Times New Roman" w:hAnsi="Times New Roman"/>
                <w:iCs/>
                <w:sz w:val="24"/>
                <w:szCs w:val="24"/>
              </w:rPr>
              <w:t>, magatartáselem, magatartásegység.</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180"/>
        <w:gridCol w:w="123"/>
        <w:gridCol w:w="2302"/>
        <w:gridCol w:w="2302"/>
        <w:gridCol w:w="1046"/>
        <w:gridCol w:w="1119"/>
      </w:tblGrid>
      <w:tr w:rsidR="008F49E0" w:rsidRPr="00F71BE8" w:rsidTr="00C66CCA">
        <w:tc>
          <w:tcPr>
            <w:tcW w:w="2180" w:type="dxa"/>
            <w:vAlign w:val="center"/>
          </w:tcPr>
          <w:p w:rsidR="008F49E0" w:rsidRPr="00F71BE8" w:rsidRDefault="008F49E0" w:rsidP="00C66CCA">
            <w:pPr>
              <w:widowControl w:val="0"/>
              <w:spacing w:before="120" w:after="120"/>
              <w:jc w:val="center"/>
              <w:rPr>
                <w:rFonts w:ascii="Times New Roman" w:hAnsi="Times New Roman"/>
                <w:i/>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egység</w:t>
            </w:r>
          </w:p>
        </w:tc>
        <w:tc>
          <w:tcPr>
            <w:tcW w:w="5773" w:type="dxa"/>
            <w:gridSpan w:val="4"/>
            <w:vAlign w:val="center"/>
          </w:tcPr>
          <w:p w:rsidR="008F49E0" w:rsidRPr="00F71BE8" w:rsidRDefault="008F49E0" w:rsidP="00C66CCA">
            <w:pPr>
              <w:widowControl w:val="0"/>
              <w:spacing w:before="120" w:after="120"/>
              <w:jc w:val="center"/>
              <w:rPr>
                <w:rFonts w:ascii="Times New Roman" w:hAnsi="Times New Roman"/>
                <w:i/>
                <w:sz w:val="24"/>
                <w:szCs w:val="24"/>
              </w:rPr>
            </w:pPr>
            <w:r w:rsidRPr="00F71BE8">
              <w:rPr>
                <w:rFonts w:ascii="Times New Roman" w:hAnsi="Times New Roman"/>
                <w:b/>
                <w:sz w:val="24"/>
                <w:szCs w:val="24"/>
              </w:rPr>
              <w:t xml:space="preserve">A </w:t>
            </w:r>
            <w:r w:rsidRPr="00F71BE8">
              <w:rPr>
                <w:rFonts w:ascii="Times New Roman" w:hAnsi="Times New Roman"/>
                <w:b/>
                <w:sz w:val="24"/>
                <w:szCs w:val="24"/>
                <w:lang w:val="cs-CZ"/>
              </w:rPr>
              <w:t>növényi</w:t>
            </w:r>
            <w:r w:rsidRPr="00F71BE8">
              <w:rPr>
                <w:rFonts w:ascii="Times New Roman" w:hAnsi="Times New Roman"/>
                <w:b/>
                <w:sz w:val="24"/>
                <w:szCs w:val="24"/>
              </w:rPr>
              <w:t xml:space="preserve"> sejt. Szerveződési formák</w:t>
            </w:r>
          </w:p>
        </w:tc>
        <w:tc>
          <w:tcPr>
            <w:tcW w:w="1119"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Órakeret</w:t>
            </w:r>
            <w:r w:rsidRPr="00F71BE8">
              <w:rPr>
                <w:rFonts w:ascii="Times New Roman" w:hAnsi="Times New Roman"/>
                <w:b/>
                <w:sz w:val="24"/>
                <w:szCs w:val="24"/>
              </w:rPr>
              <w:t xml:space="preserve"> </w:t>
            </w:r>
            <w:r w:rsidRPr="00F71BE8">
              <w:rPr>
                <w:rFonts w:ascii="Times New Roman" w:hAnsi="Times New Roman"/>
                <w:b/>
                <w:sz w:val="24"/>
                <w:szCs w:val="24"/>
              </w:rPr>
              <w:br/>
              <w:t>8+1</w:t>
            </w:r>
            <w:r w:rsidRPr="00F71BE8">
              <w:rPr>
                <w:rFonts w:ascii="Times New Roman" w:hAnsi="Times New Roman"/>
                <w:b/>
                <w:sz w:val="24"/>
                <w:szCs w:val="24"/>
                <w:lang w:val="cs-CZ"/>
              </w:rPr>
              <w:t xml:space="preserve">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5</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180" w:type="dxa"/>
            <w:vAlign w:val="center"/>
          </w:tcPr>
          <w:p w:rsidR="008F49E0" w:rsidRPr="00F71BE8" w:rsidRDefault="008F49E0" w:rsidP="00C66CCA">
            <w:pPr>
              <w:widowControl w:val="0"/>
              <w:jc w:val="center"/>
              <w:rPr>
                <w:rFonts w:ascii="Times New Roman" w:hAnsi="Times New Roman"/>
                <w:b/>
                <w:i/>
                <w:sz w:val="24"/>
                <w:szCs w:val="24"/>
              </w:rPr>
            </w:pPr>
            <w:r w:rsidRPr="00F71BE8">
              <w:rPr>
                <w:rFonts w:ascii="Times New Roman" w:hAnsi="Times New Roman"/>
                <w:b/>
                <w:sz w:val="24"/>
                <w:szCs w:val="24"/>
              </w:rPr>
              <w:t>Előzetes tudás</w:t>
            </w:r>
          </w:p>
        </w:tc>
        <w:tc>
          <w:tcPr>
            <w:tcW w:w="6892" w:type="dxa"/>
            <w:gridSpan w:val="5"/>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sz w:val="24"/>
                <w:szCs w:val="24"/>
              </w:rPr>
              <w:t xml:space="preserve">Szerveződési szintek, az élővilág méretskálája, az </w:t>
            </w:r>
            <w:r w:rsidRPr="00F71BE8">
              <w:rPr>
                <w:rFonts w:ascii="Times New Roman" w:hAnsi="Times New Roman"/>
                <w:sz w:val="24"/>
                <w:szCs w:val="24"/>
                <w:lang w:val="cs-CZ"/>
              </w:rPr>
              <w:t>élőlények</w:t>
            </w:r>
            <w:r w:rsidRPr="00F71BE8">
              <w:rPr>
                <w:rFonts w:ascii="Times New Roman" w:hAnsi="Times New Roman"/>
                <w:sz w:val="24"/>
                <w:szCs w:val="24"/>
              </w:rPr>
              <w:t xml:space="preserve"> csoportosításának elvei (Linné és Darwin), </w:t>
            </w:r>
            <w:r w:rsidRPr="00F71BE8">
              <w:rPr>
                <w:rFonts w:ascii="Times New Roman" w:hAnsi="Times New Roman"/>
                <w:iCs/>
                <w:sz w:val="24"/>
                <w:szCs w:val="24"/>
              </w:rPr>
              <w:t>eukarióta sejt, növényismeret. Az állati sejt, állati szövetek.</w:t>
            </w:r>
          </w:p>
        </w:tc>
      </w:tr>
      <w:tr w:rsidR="008F49E0" w:rsidRPr="00F71BE8" w:rsidTr="00C66CCA">
        <w:tc>
          <w:tcPr>
            <w:tcW w:w="2180"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892" w:type="dxa"/>
            <w:gridSpan w:val="5"/>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A fénymikroszkóp használatának fejlesztése. A </w:t>
            </w:r>
            <w:r w:rsidRPr="00F71BE8">
              <w:rPr>
                <w:rFonts w:ascii="Times New Roman" w:hAnsi="Times New Roman"/>
                <w:iCs/>
                <w:sz w:val="24"/>
                <w:szCs w:val="24"/>
                <w:lang w:val="cs-CZ"/>
              </w:rPr>
              <w:t>látómezőben</w:t>
            </w:r>
            <w:r w:rsidRPr="00F71BE8">
              <w:rPr>
                <w:rFonts w:ascii="Times New Roman" w:hAnsi="Times New Roman"/>
                <w:iCs/>
                <w:sz w:val="24"/>
                <w:szCs w:val="24"/>
              </w:rPr>
              <w:t xml:space="preserve"> lévő kép leírása, értelmezése. A sejtek vizsgálati módszereinek elsajátítása. </w:t>
            </w:r>
          </w:p>
          <w:p w:rsidR="008F49E0" w:rsidRPr="00F71BE8" w:rsidRDefault="008F49E0" w:rsidP="00C66CCA">
            <w:pPr>
              <w:widowControl w:val="0"/>
              <w:rPr>
                <w:rFonts w:ascii="Times New Roman" w:hAnsi="Times New Roman"/>
                <w:sz w:val="24"/>
                <w:szCs w:val="24"/>
              </w:rPr>
            </w:pPr>
            <w:r w:rsidRPr="00F71BE8">
              <w:rPr>
                <w:rFonts w:ascii="Times New Roman" w:hAnsi="Times New Roman"/>
                <w:iCs/>
                <w:sz w:val="24"/>
                <w:szCs w:val="24"/>
              </w:rPr>
              <w:t>Szerveződési formák bemutatása, feladatmegosztás és térbeli elrendeződés alapján.</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832"/>
        <w:gridCol w:w="1514"/>
        <w:gridCol w:w="3350"/>
        <w:gridCol w:w="2376"/>
      </w:tblGrid>
      <w:tr w:rsidR="008F49E0" w:rsidRPr="00F71BE8" w:rsidTr="00C66CCA">
        <w:tc>
          <w:tcPr>
            <w:tcW w:w="3346" w:type="dxa"/>
            <w:gridSpan w:val="2"/>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w:t>
            </w:r>
            <w:r w:rsidRPr="00F71BE8">
              <w:rPr>
                <w:rFonts w:ascii="Times New Roman" w:hAnsi="Times New Roman"/>
                <w:b/>
                <w:sz w:val="24"/>
                <w:szCs w:val="24"/>
                <w:lang w:val="cs-CZ"/>
              </w:rPr>
              <w:t>jelenségek</w:t>
            </w:r>
            <w:r w:rsidRPr="00F71BE8">
              <w:rPr>
                <w:rFonts w:ascii="Times New Roman" w:hAnsi="Times New Roman"/>
                <w:b/>
                <w:sz w:val="24"/>
                <w:szCs w:val="24"/>
              </w:rPr>
              <w:t xml:space="preserve">, </w:t>
            </w:r>
            <w:r w:rsidRPr="00F71BE8">
              <w:rPr>
                <w:rFonts w:ascii="Times New Roman" w:hAnsi="Times New Roman"/>
                <w:b/>
                <w:sz w:val="24"/>
                <w:szCs w:val="24"/>
              </w:rPr>
              <w:br/>
              <w:t xml:space="preserve">gyakorlati alkalmazások, </w:t>
            </w:r>
            <w:r w:rsidRPr="00F71BE8">
              <w:rPr>
                <w:rFonts w:ascii="Times New Roman" w:hAnsi="Times New Roman"/>
                <w:b/>
                <w:sz w:val="24"/>
                <w:szCs w:val="24"/>
              </w:rPr>
              <w:br/>
              <w:t>ismeretek</w:t>
            </w:r>
          </w:p>
        </w:tc>
        <w:tc>
          <w:tcPr>
            <w:tcW w:w="3350" w:type="dxa"/>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Fejlesztési </w:t>
            </w:r>
            <w:r w:rsidRPr="00F71BE8">
              <w:rPr>
                <w:rFonts w:ascii="Times New Roman" w:hAnsi="Times New Roman"/>
                <w:b/>
                <w:sz w:val="24"/>
                <w:szCs w:val="24"/>
                <w:lang w:val="cs-CZ"/>
              </w:rPr>
              <w:t>követelmények</w:t>
            </w:r>
          </w:p>
        </w:tc>
        <w:tc>
          <w:tcPr>
            <w:tcW w:w="2376" w:type="dxa"/>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6" w:type="dxa"/>
            <w:gridSpan w:val="2"/>
          </w:tcPr>
          <w:p w:rsidR="008F49E0" w:rsidRPr="00F71BE8" w:rsidRDefault="008F49E0" w:rsidP="00C66CCA">
            <w:pPr>
              <w:widowControl w:val="0"/>
              <w:spacing w:before="120"/>
              <w:rPr>
                <w:rFonts w:ascii="Times New Roman" w:hAnsi="Times New Roman"/>
                <w:i/>
                <w:sz w:val="24"/>
                <w:szCs w:val="24"/>
                <w:lang w:val="cs-CZ"/>
              </w:rPr>
            </w:pPr>
            <w:r w:rsidRPr="00F71BE8">
              <w:rPr>
                <w:rFonts w:ascii="Times New Roman" w:hAnsi="Times New Roman"/>
                <w:i/>
                <w:sz w:val="24"/>
                <w:szCs w:val="24"/>
                <w:lang w:val="cs-CZ"/>
              </w:rPr>
              <w:t>Problémák</w:t>
            </w:r>
            <w:r w:rsidRPr="00F71BE8">
              <w:rPr>
                <w:rFonts w:ascii="Times New Roman" w:hAnsi="Times New Roman"/>
                <w:i/>
                <w:sz w:val="24"/>
                <w:szCs w:val="24"/>
              </w:rPr>
              <w:t xml:space="preserve">, jelenségek, </w:t>
            </w:r>
            <w:r w:rsidRPr="00F71BE8">
              <w:rPr>
                <w:rFonts w:ascii="Times New Roman" w:hAnsi="Times New Roman"/>
                <w:i/>
                <w:sz w:val="24"/>
                <w:szCs w:val="24"/>
                <w:lang w:val="cs-CZ"/>
              </w:rPr>
              <w:t>gyakorlati</w:t>
            </w:r>
            <w:r w:rsidRPr="00F71BE8">
              <w:rPr>
                <w:rFonts w:ascii="Times New Roman" w:hAnsi="Times New Roman"/>
                <w:i/>
                <w:sz w:val="24"/>
                <w:szCs w:val="24"/>
              </w:rPr>
              <w:t xml:space="preserve"> alkalmazások</w:t>
            </w:r>
          </w:p>
          <w:p w:rsidR="008F49E0" w:rsidRPr="00F71BE8" w:rsidRDefault="008F49E0" w:rsidP="00C66CCA">
            <w:pPr>
              <w:widowControl w:val="0"/>
              <w:rPr>
                <w:rFonts w:ascii="Times New Roman" w:hAnsi="Times New Roman"/>
                <w:sz w:val="24"/>
                <w:szCs w:val="24"/>
                <w:lang w:val="cs-CZ"/>
              </w:rPr>
            </w:pPr>
            <w:r w:rsidRPr="00F71BE8">
              <w:rPr>
                <w:rFonts w:ascii="Times New Roman" w:hAnsi="Times New Roman"/>
                <w:sz w:val="24"/>
                <w:szCs w:val="24"/>
                <w:lang w:val="cs-CZ"/>
              </w:rPr>
              <w:t>Milyen jellemzők alapján különítjük el az állatokat és a növényeket? A moszatok testszerveződésének milyen típusait tudjuk megkülönbözteni? Merre mutat a fejlődés? Mi a moszatok biológiai jelentősége?</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i/>
                <w:sz w:val="24"/>
                <w:szCs w:val="24"/>
                <w:lang w:val="cs-CZ"/>
              </w:rPr>
            </w:pPr>
            <w:r w:rsidRPr="00F71BE8">
              <w:rPr>
                <w:rFonts w:ascii="Times New Roman" w:hAnsi="Times New Roman"/>
                <w:i/>
                <w:sz w:val="24"/>
                <w:szCs w:val="24"/>
                <w:lang w:val="cs-CZ"/>
              </w:rPr>
              <w:t>Ismeretek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 fénymikroszkóp részei és szakszerű használata.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növényi sejtalkotók [sejtplazma, sejthártya, sejtmag, mitokondrium, belső membránrendszer, sejtfal, színtest, zárvány, sejtüreg (vakuólum)].</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Prokarióta és eukarióta sejt, állati és növényi sejt összehasonlítása. Anyagcseretípusok.</w:t>
            </w:r>
          </w:p>
          <w:p w:rsidR="008F49E0" w:rsidRPr="00F71BE8" w:rsidRDefault="008F49E0" w:rsidP="00C66CCA">
            <w:pPr>
              <w:widowControl w:val="0"/>
              <w:rPr>
                <w:rFonts w:ascii="Times New Roman" w:hAnsi="Times New Roman"/>
                <w:iCs/>
                <w:sz w:val="24"/>
                <w:szCs w:val="24"/>
              </w:rPr>
            </w:pPr>
          </w:p>
          <w:p w:rsidR="008F49E0" w:rsidRPr="00F71BE8" w:rsidRDefault="008F49E0" w:rsidP="00C66CCA">
            <w:pPr>
              <w:widowControl w:val="0"/>
              <w:rPr>
                <w:rFonts w:ascii="Times New Roman" w:hAnsi="Times New Roman"/>
                <w:b/>
                <w:sz w:val="24"/>
                <w:szCs w:val="24"/>
              </w:rPr>
            </w:pPr>
            <w:r w:rsidRPr="00F71BE8">
              <w:rPr>
                <w:rFonts w:ascii="Times New Roman" w:hAnsi="Times New Roman"/>
                <w:iCs/>
                <w:sz w:val="24"/>
                <w:szCs w:val="24"/>
              </w:rPr>
              <w:t>Differenciálódás, sejttársulás (harmonikamoszatok, fogaskerékmoszatok, gömbmoszatok), telepes (álszövetes), szövet, egyirányú osztódás: fonalas testfelépítés (békanyálmoszatok), két irányban: lemez (tengeri saláta), több irány: teleptest (csillárkamoszat).</w:t>
            </w:r>
            <w:r w:rsidRPr="00F71BE8">
              <w:rPr>
                <w:rFonts w:ascii="Times New Roman" w:hAnsi="Times New Roman"/>
                <w:sz w:val="24"/>
                <w:szCs w:val="24"/>
              </w:rPr>
              <w:t xml:space="preserve"> </w:t>
            </w:r>
          </w:p>
        </w:tc>
        <w:tc>
          <w:tcPr>
            <w:tcW w:w="3350" w:type="dxa"/>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A </w:t>
            </w:r>
            <w:r w:rsidRPr="00F71BE8">
              <w:rPr>
                <w:rFonts w:ascii="Times New Roman" w:hAnsi="Times New Roman"/>
                <w:iCs/>
                <w:sz w:val="24"/>
                <w:szCs w:val="24"/>
                <w:lang w:val="cs-CZ"/>
              </w:rPr>
              <w:t>testszerveződés</w:t>
            </w:r>
            <w:r w:rsidRPr="00F71BE8">
              <w:rPr>
                <w:rFonts w:ascii="Times New Roman" w:hAnsi="Times New Roman"/>
                <w:iCs/>
                <w:sz w:val="24"/>
                <w:szCs w:val="24"/>
              </w:rPr>
              <w:t xml:space="preserve"> és az anyagcsere folyamatok alapján annak magyarázata, hogy az élőlények természetes rendszerében miért alkotnak külön országot a növények, a gombák és az állatok.</w:t>
            </w:r>
          </w:p>
          <w:p w:rsidR="008F49E0" w:rsidRPr="00F71BE8" w:rsidRDefault="008F49E0" w:rsidP="00C66CCA">
            <w:pPr>
              <w:widowControl w:val="0"/>
              <w:rPr>
                <w:rFonts w:ascii="Times New Roman" w:hAnsi="Times New Roman"/>
                <w:iCs/>
                <w:sz w:val="24"/>
                <w:szCs w:val="24"/>
              </w:rPr>
            </w:pP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sejtek működésbeli különbségei és a differenciálódás kapcsolatának megértése.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Az egysejtű szerveződés és a többsejtű szerveződés típusainak bemutatása a zöldmoszat példáján (sejttársulás, sejtfonal, teleptest).</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Anyagcseretípusok összehasonlítása.</w:t>
            </w:r>
          </w:p>
          <w:p w:rsidR="008F49E0" w:rsidRPr="00F71BE8" w:rsidRDefault="008F49E0" w:rsidP="00C66CCA">
            <w:pPr>
              <w:widowControl w:val="0"/>
              <w:rPr>
                <w:rFonts w:ascii="Times New Roman" w:hAnsi="Times New Roman"/>
                <w:iCs/>
                <w:sz w:val="24"/>
                <w:szCs w:val="24"/>
              </w:rPr>
            </w:pP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Kísérletek az ozmózis kimutatására (plazmolízis).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 mikroszkópban látott kép nagyításának kiszámolása. </w:t>
            </w:r>
          </w:p>
          <w:p w:rsidR="008F49E0" w:rsidRPr="00F71BE8" w:rsidRDefault="008F49E0" w:rsidP="00C66CCA">
            <w:pPr>
              <w:widowControl w:val="0"/>
              <w:rPr>
                <w:rFonts w:ascii="Times New Roman" w:hAnsi="Times New Roman"/>
                <w:iCs/>
                <w:sz w:val="24"/>
                <w:szCs w:val="24"/>
              </w:rPr>
            </w:pP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Különböző zárványok, sejtüregek és a színtestek megfigyelése mikroszkópban különféle sejtfestési módszerekkel.</w:t>
            </w:r>
          </w:p>
          <w:p w:rsidR="008F49E0" w:rsidRPr="00F71BE8" w:rsidRDefault="008F49E0" w:rsidP="00C66CCA">
            <w:pPr>
              <w:widowControl w:val="0"/>
              <w:rPr>
                <w:rFonts w:ascii="Times New Roman" w:hAnsi="Times New Roman"/>
                <w:sz w:val="24"/>
                <w:szCs w:val="24"/>
              </w:rPr>
            </w:pPr>
            <w:r w:rsidRPr="00F71BE8">
              <w:rPr>
                <w:rFonts w:ascii="Times New Roman" w:hAnsi="Times New Roman"/>
                <w:iCs/>
                <w:sz w:val="24"/>
                <w:szCs w:val="24"/>
              </w:rPr>
              <w:t>Növényi színanyagok szétválasztása kromatográfiás módszerrel.</w:t>
            </w:r>
          </w:p>
        </w:tc>
        <w:tc>
          <w:tcPr>
            <w:tcW w:w="2376"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sz w:val="24"/>
                <w:szCs w:val="24"/>
              </w:rPr>
              <w:t xml:space="preserve"> lencserendszerek, mikroszkóp.</w:t>
            </w:r>
          </w:p>
        </w:tc>
      </w:tr>
      <w:tr w:rsidR="008F49E0" w:rsidRPr="00F71BE8" w:rsidTr="00C66CCA">
        <w:tblPrEx>
          <w:tblBorders>
            <w:top w:val="none" w:sz="0" w:space="0" w:color="auto"/>
          </w:tblBorders>
        </w:tblPrEx>
        <w:tc>
          <w:tcPr>
            <w:tcW w:w="1832" w:type="dxa"/>
            <w:vAlign w:val="center"/>
          </w:tcPr>
          <w:p w:rsidR="008F49E0" w:rsidRPr="00F71BE8" w:rsidRDefault="008F49E0" w:rsidP="00C66CCA">
            <w:pPr>
              <w:widowControl w:val="0"/>
              <w:jc w:val="center"/>
              <w:rPr>
                <w:rFonts w:ascii="Times New Roman" w:hAnsi="Times New Roman"/>
                <w:b/>
                <w:sz w:val="24"/>
                <w:szCs w:val="24"/>
              </w:rPr>
            </w:pPr>
            <w:r w:rsidRPr="00F71BE8">
              <w:rPr>
                <w:rFonts w:ascii="Times New Roman" w:hAnsi="Times New Roman"/>
                <w:b/>
                <w:sz w:val="24"/>
                <w:szCs w:val="24"/>
                <w:lang w:val="cs-CZ"/>
              </w:rPr>
              <w:t>Kulcsfogalmak</w:t>
            </w:r>
            <w:r w:rsidRPr="00F71BE8">
              <w:rPr>
                <w:rFonts w:ascii="Times New Roman" w:hAnsi="Times New Roman"/>
                <w:b/>
                <w:sz w:val="24"/>
                <w:szCs w:val="24"/>
              </w:rPr>
              <w:t>/ fogalmak</w:t>
            </w:r>
          </w:p>
        </w:tc>
        <w:tc>
          <w:tcPr>
            <w:tcW w:w="7240" w:type="dxa"/>
            <w:gridSpan w:val="3"/>
            <w:vAlign w:val="center"/>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sz w:val="24"/>
                <w:szCs w:val="24"/>
              </w:rPr>
              <w:t xml:space="preserve">Növényi sejt, szövet és szerv, alkalmazkodás, telep, spóra, differenciálódás, </w:t>
            </w:r>
            <w:r w:rsidRPr="00F71BE8">
              <w:rPr>
                <w:rFonts w:ascii="Times New Roman" w:hAnsi="Times New Roman"/>
                <w:iCs/>
                <w:sz w:val="24"/>
                <w:szCs w:val="24"/>
              </w:rPr>
              <w:t>féligáteresztő hártya, ozmózis, plazmolízis, parazita, szaprofita, autotróf anyagcsere, heterotróf anyagcsere, fotoszintézis.</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89"/>
        <w:gridCol w:w="214"/>
        <w:gridCol w:w="2302"/>
        <w:gridCol w:w="2302"/>
        <w:gridCol w:w="923"/>
        <w:gridCol w:w="1242"/>
      </w:tblGrid>
      <w:tr w:rsidR="008F49E0" w:rsidRPr="00F71BE8" w:rsidTr="00C66CCA">
        <w:tc>
          <w:tcPr>
            <w:tcW w:w="2089" w:type="dxa"/>
            <w:vAlign w:val="center"/>
          </w:tcPr>
          <w:p w:rsidR="008F49E0" w:rsidRPr="00F71BE8" w:rsidRDefault="008F49E0" w:rsidP="00C66CCA">
            <w:pPr>
              <w:keepNext/>
              <w:widowControl w:val="0"/>
              <w:spacing w:before="120" w:after="120"/>
              <w:jc w:val="center"/>
              <w:rPr>
                <w:rFonts w:ascii="Times New Roman" w:hAnsi="Times New Roman"/>
                <w:b/>
                <w:iCs/>
                <w:sz w:val="24"/>
                <w:szCs w:val="24"/>
              </w:rPr>
            </w:pPr>
            <w:r w:rsidRPr="00F71BE8">
              <w:rPr>
                <w:rFonts w:ascii="Times New Roman" w:hAnsi="Times New Roman"/>
                <w:b/>
                <w:iCs/>
                <w:sz w:val="24"/>
                <w:szCs w:val="24"/>
                <w:lang w:val="cs-CZ"/>
              </w:rPr>
              <w:t>Tematikai</w:t>
            </w:r>
            <w:r w:rsidRPr="00F71BE8">
              <w:rPr>
                <w:rFonts w:ascii="Times New Roman" w:hAnsi="Times New Roman"/>
                <w:b/>
                <w:iCs/>
                <w:sz w:val="24"/>
                <w:szCs w:val="24"/>
              </w:rPr>
              <w:t xml:space="preserve"> </w:t>
            </w:r>
            <w:r w:rsidRPr="00F71BE8">
              <w:rPr>
                <w:rFonts w:ascii="Times New Roman" w:hAnsi="Times New Roman"/>
                <w:b/>
                <w:iCs/>
                <w:sz w:val="24"/>
                <w:szCs w:val="24"/>
                <w:lang w:val="cs-CZ"/>
              </w:rPr>
              <w:t>egység</w:t>
            </w:r>
          </w:p>
        </w:tc>
        <w:tc>
          <w:tcPr>
            <w:tcW w:w="5741" w:type="dxa"/>
            <w:gridSpan w:val="4"/>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iCs/>
                <w:sz w:val="24"/>
                <w:szCs w:val="24"/>
              </w:rPr>
              <w:t xml:space="preserve">A </w:t>
            </w:r>
            <w:r w:rsidRPr="00F71BE8">
              <w:rPr>
                <w:rFonts w:ascii="Times New Roman" w:hAnsi="Times New Roman"/>
                <w:b/>
                <w:iCs/>
                <w:sz w:val="24"/>
                <w:szCs w:val="24"/>
                <w:lang w:val="cs-CZ"/>
              </w:rPr>
              <w:t>növények</w:t>
            </w:r>
            <w:r w:rsidRPr="00F71BE8">
              <w:rPr>
                <w:rFonts w:ascii="Times New Roman" w:hAnsi="Times New Roman"/>
                <w:b/>
                <w:iCs/>
                <w:sz w:val="24"/>
                <w:szCs w:val="24"/>
              </w:rPr>
              <w:t xml:space="preserve"> országa. Valódi növények</w:t>
            </w:r>
          </w:p>
        </w:tc>
        <w:tc>
          <w:tcPr>
            <w:tcW w:w="1242" w:type="dxa"/>
            <w:vAlign w:val="center"/>
          </w:tcPr>
          <w:p w:rsidR="008F49E0" w:rsidRPr="00F71BE8" w:rsidRDefault="008F49E0" w:rsidP="00C66CCA">
            <w:pPr>
              <w:keepNext/>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rPr>
              <w:t xml:space="preserve"> </w:t>
            </w:r>
            <w:r w:rsidRPr="00F71BE8">
              <w:rPr>
                <w:rFonts w:ascii="Times New Roman" w:hAnsi="Times New Roman"/>
                <w:b/>
                <w:sz w:val="24"/>
                <w:szCs w:val="24"/>
              </w:rPr>
              <w:br/>
              <w:t>26+2</w:t>
            </w:r>
            <w:r w:rsidRPr="00F71BE8">
              <w:rPr>
                <w:rFonts w:ascii="Times New Roman" w:hAnsi="Times New Roman"/>
                <w:b/>
                <w:sz w:val="24"/>
                <w:szCs w:val="24"/>
                <w:lang w:val="cs-CZ"/>
              </w:rPr>
              <w:t xml:space="preserve">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20</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4</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r>
      <w:tr w:rsidR="008F49E0" w:rsidRPr="00F71BE8" w:rsidTr="00C66CCA">
        <w:tc>
          <w:tcPr>
            <w:tcW w:w="2089"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 xml:space="preserve">Előzetes </w:t>
            </w:r>
            <w:r w:rsidRPr="00F71BE8">
              <w:rPr>
                <w:rFonts w:ascii="Times New Roman" w:hAnsi="Times New Roman"/>
                <w:b/>
                <w:sz w:val="24"/>
                <w:szCs w:val="24"/>
                <w:lang w:val="cs-CZ"/>
              </w:rPr>
              <w:t>tudás</w:t>
            </w:r>
          </w:p>
        </w:tc>
        <w:tc>
          <w:tcPr>
            <w:tcW w:w="6983" w:type="dxa"/>
            <w:gridSpan w:val="5"/>
            <w:vAlign w:val="center"/>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 xml:space="preserve">Növényismeret, felépítés és működés kapcsolata az </w:t>
            </w:r>
            <w:r w:rsidRPr="00F71BE8">
              <w:rPr>
                <w:rFonts w:ascii="Times New Roman" w:hAnsi="Times New Roman"/>
                <w:sz w:val="24"/>
                <w:szCs w:val="24"/>
                <w:lang w:val="cs-CZ"/>
              </w:rPr>
              <w:t>állatvilágban.</w:t>
            </w:r>
          </w:p>
        </w:tc>
      </w:tr>
      <w:tr w:rsidR="008F49E0" w:rsidRPr="00F71BE8" w:rsidTr="00C66CCA">
        <w:tc>
          <w:tcPr>
            <w:tcW w:w="2089"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83" w:type="dxa"/>
            <w:gridSpan w:val="5"/>
            <w:vAlign w:val="center"/>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Szerkezet és működés közötti </w:t>
            </w:r>
            <w:r w:rsidRPr="00F71BE8">
              <w:rPr>
                <w:rFonts w:ascii="Times New Roman" w:hAnsi="Times New Roman"/>
                <w:iCs/>
                <w:sz w:val="24"/>
                <w:szCs w:val="24"/>
                <w:lang w:val="cs-CZ"/>
              </w:rPr>
              <w:t>kapcsolat</w:t>
            </w:r>
            <w:r w:rsidRPr="00F71BE8">
              <w:rPr>
                <w:rFonts w:ascii="Times New Roman" w:hAnsi="Times New Roman"/>
                <w:iCs/>
                <w:sz w:val="24"/>
                <w:szCs w:val="24"/>
              </w:rPr>
              <w:t xml:space="preserve"> bemutatása.</w:t>
            </w:r>
          </w:p>
          <w:p w:rsidR="008F49E0" w:rsidRPr="00F71BE8" w:rsidRDefault="008F49E0" w:rsidP="00C66CCA">
            <w:pPr>
              <w:widowControl w:val="0"/>
              <w:rPr>
                <w:rFonts w:ascii="Times New Roman" w:hAnsi="Times New Roman"/>
                <w:sz w:val="24"/>
                <w:szCs w:val="24"/>
              </w:rPr>
            </w:pPr>
            <w:r w:rsidRPr="00F71BE8">
              <w:rPr>
                <w:rFonts w:ascii="Times New Roman" w:hAnsi="Times New Roman"/>
                <w:iCs/>
                <w:sz w:val="24"/>
                <w:szCs w:val="24"/>
              </w:rPr>
              <w:t>Az élőlény és környezete közötti kapcsolat bemutatása.</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84"/>
        <w:gridCol w:w="1554"/>
        <w:gridCol w:w="3358"/>
        <w:gridCol w:w="2376"/>
      </w:tblGrid>
      <w:tr w:rsidR="008F49E0" w:rsidRPr="00F71BE8" w:rsidTr="00C66CCA">
        <w:tc>
          <w:tcPr>
            <w:tcW w:w="3338"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Problémák, jelenségek, </w:t>
            </w:r>
            <w:r w:rsidRPr="00F71BE8">
              <w:rPr>
                <w:rFonts w:ascii="Times New Roman" w:hAnsi="Times New Roman"/>
                <w:b/>
                <w:sz w:val="24"/>
                <w:szCs w:val="24"/>
              </w:rPr>
              <w:br/>
              <w:t xml:space="preserve">gyakorlati alkalmazások, </w:t>
            </w:r>
            <w:r w:rsidRPr="00F71BE8">
              <w:rPr>
                <w:rFonts w:ascii="Times New Roman" w:hAnsi="Times New Roman"/>
                <w:b/>
                <w:sz w:val="24"/>
                <w:szCs w:val="24"/>
              </w:rPr>
              <w:br/>
              <w:t>ismeretek</w:t>
            </w:r>
          </w:p>
        </w:tc>
        <w:tc>
          <w:tcPr>
            <w:tcW w:w="3358"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Fejlesztési </w:t>
            </w:r>
            <w:r w:rsidRPr="00F71BE8">
              <w:rPr>
                <w:rFonts w:ascii="Times New Roman" w:hAnsi="Times New Roman"/>
                <w:b/>
                <w:sz w:val="24"/>
                <w:szCs w:val="24"/>
                <w:lang w:val="cs-CZ"/>
              </w:rPr>
              <w:t>követelmények</w:t>
            </w:r>
          </w:p>
        </w:tc>
        <w:tc>
          <w:tcPr>
            <w:tcW w:w="2376" w:type="dxa"/>
            <w:vAlign w:val="center"/>
          </w:tcPr>
          <w:p w:rsidR="008F49E0" w:rsidRPr="00F71BE8" w:rsidRDefault="008F49E0" w:rsidP="00C66CCA">
            <w:pPr>
              <w:widowControl w:val="0"/>
              <w:spacing w:before="120" w:after="120"/>
              <w:jc w:val="center"/>
              <w:rPr>
                <w:rFonts w:ascii="Times New Roman" w:hAnsi="Times New Roman"/>
                <w:b/>
                <w:sz w:val="24"/>
                <w:szCs w:val="24"/>
                <w:lang w:val="cs-CZ"/>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38" w:type="dxa"/>
            <w:gridSpan w:val="2"/>
          </w:tcPr>
          <w:p w:rsidR="008F49E0" w:rsidRPr="00F71BE8" w:rsidRDefault="008F49E0" w:rsidP="00C66CCA">
            <w:pPr>
              <w:widowControl w:val="0"/>
              <w:spacing w:before="120"/>
              <w:rPr>
                <w:rFonts w:ascii="Times New Roman" w:hAnsi="Times New Roman"/>
                <w:i/>
                <w:sz w:val="24"/>
                <w:szCs w:val="24"/>
                <w:lang w:val="cs-CZ"/>
              </w:rPr>
            </w:pPr>
            <w:r w:rsidRPr="00F71BE8">
              <w:rPr>
                <w:rFonts w:ascii="Times New Roman" w:hAnsi="Times New Roman"/>
                <w:i/>
                <w:sz w:val="24"/>
                <w:szCs w:val="24"/>
              </w:rPr>
              <w:t xml:space="preserve">Problémák, </w:t>
            </w:r>
            <w:r w:rsidRPr="00F71BE8">
              <w:rPr>
                <w:rFonts w:ascii="Times New Roman" w:hAnsi="Times New Roman"/>
                <w:i/>
                <w:sz w:val="24"/>
                <w:szCs w:val="24"/>
                <w:lang w:val="cs-CZ"/>
              </w:rPr>
              <w:t>jelenségek</w:t>
            </w:r>
            <w:r w:rsidRPr="00F71BE8">
              <w:rPr>
                <w:rFonts w:ascii="Times New Roman" w:hAnsi="Times New Roman"/>
                <w:i/>
                <w:sz w:val="24"/>
                <w:szCs w:val="24"/>
              </w:rPr>
              <w:t>, gyakorlati alkalmazások</w:t>
            </w:r>
            <w:r w:rsidRPr="00F71BE8">
              <w:rPr>
                <w:rFonts w:ascii="Times New Roman" w:hAnsi="Times New Roman"/>
                <w:i/>
                <w:sz w:val="24"/>
                <w:szCs w:val="24"/>
                <w:lang w:val="cs-CZ"/>
              </w:rPr>
              <w:t xml:space="preserve"> </w:t>
            </w:r>
          </w:p>
          <w:p w:rsidR="008F49E0" w:rsidRPr="00F71BE8" w:rsidRDefault="008F49E0" w:rsidP="00C66CCA">
            <w:pPr>
              <w:widowControl w:val="0"/>
              <w:rPr>
                <w:rFonts w:ascii="Times New Roman" w:hAnsi="Times New Roman"/>
                <w:sz w:val="24"/>
                <w:szCs w:val="24"/>
                <w:lang w:val="cs-CZ"/>
              </w:rPr>
            </w:pPr>
            <w:r w:rsidRPr="00F71BE8">
              <w:rPr>
                <w:rFonts w:ascii="Times New Roman" w:hAnsi="Times New Roman"/>
                <w:sz w:val="24"/>
                <w:szCs w:val="24"/>
                <w:lang w:val="cs-CZ"/>
              </w:rPr>
              <w:t>Milyen szempontok alapján csoportosíthatóak a növények? Miért nem nőhetnek embermagasságúra a mohák?</w:t>
            </w:r>
          </w:p>
          <w:p w:rsidR="008F49E0" w:rsidRPr="00F71BE8" w:rsidRDefault="008F49E0" w:rsidP="00C66CCA">
            <w:pPr>
              <w:widowControl w:val="0"/>
              <w:rPr>
                <w:rFonts w:ascii="Times New Roman" w:hAnsi="Times New Roman"/>
                <w:sz w:val="24"/>
                <w:szCs w:val="24"/>
                <w:lang w:val="cs-CZ"/>
              </w:rPr>
            </w:pPr>
            <w:r w:rsidRPr="00F71BE8">
              <w:rPr>
                <w:rFonts w:ascii="Times New Roman" w:hAnsi="Times New Roman"/>
                <w:sz w:val="24"/>
                <w:szCs w:val="24"/>
                <w:lang w:val="cs-CZ"/>
              </w:rPr>
              <w:t>Hogyan alkalmazkodott a harasztok testfelépítése a szárazföldi életmódhoz? Miben különböznek a nyitvatermők és a zárvatermők?</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i/>
                <w:sz w:val="24"/>
                <w:szCs w:val="24"/>
                <w:lang w:val="cs-CZ"/>
              </w:rPr>
            </w:pPr>
            <w:r w:rsidRPr="00F71BE8">
              <w:rPr>
                <w:rFonts w:ascii="Times New Roman" w:hAnsi="Times New Roman"/>
                <w:i/>
                <w:sz w:val="24"/>
                <w:szCs w:val="24"/>
                <w:lang w:val="cs-CZ"/>
              </w:rPr>
              <w:t>Ismeretek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Endoszimbionta elmélet.</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fényért, vízért való verseny, a szárazabb élőhelyeken való szaporodás lehetőségének kapcsolata a növényvilág fejlődésével.</w:t>
            </w:r>
          </w:p>
          <w:p w:rsidR="008F49E0" w:rsidRPr="00F71BE8" w:rsidRDefault="008F49E0" w:rsidP="00C66CCA">
            <w:pPr>
              <w:widowControl w:val="0"/>
              <w:rPr>
                <w:rFonts w:ascii="Times New Roman" w:hAnsi="Times New Roman"/>
                <w:sz w:val="24"/>
                <w:szCs w:val="24"/>
                <w:lang w:val="cs-CZ"/>
              </w:rPr>
            </w:pP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(Kékeszöld moszatok), vörösmoszatok, zöldmoszatok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(járommoszatok), csillárkák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embriós növények = szárazföldi növények.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 mohák, a harasztok a nyitvatermők és a zárvatermők kialakulása, testfelépítése, életmódja (alkalmazkodás a szárazföldi életmódhoz) és szaporodása.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Fajismeret: májmoha, tőzegmoha, háztetőmoha, lucfenyő, jegenyefenyő, erdei fenyő, feketefenyő, vörösfenyő, páfrányfenyő, ciprusfélék, boróka, tiszafa, csikófark.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növényi szövetek csoportosítása és jellemzése.</w:t>
            </w:r>
          </w:p>
        </w:tc>
        <w:tc>
          <w:tcPr>
            <w:tcW w:w="3358"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sz w:val="24"/>
                <w:szCs w:val="24"/>
              </w:rPr>
              <w:t xml:space="preserve">A </w:t>
            </w:r>
            <w:r w:rsidRPr="00F71BE8">
              <w:rPr>
                <w:rFonts w:ascii="Times New Roman" w:hAnsi="Times New Roman"/>
                <w:sz w:val="24"/>
                <w:szCs w:val="24"/>
                <w:lang w:val="cs-CZ"/>
              </w:rPr>
              <w:t>határozókönyvek</w:t>
            </w:r>
            <w:r w:rsidRPr="00F71BE8">
              <w:rPr>
                <w:rFonts w:ascii="Times New Roman" w:hAnsi="Times New Roman"/>
                <w:sz w:val="24"/>
                <w:szCs w:val="24"/>
              </w:rPr>
              <w:t xml:space="preserve"> felépítése logikájának megértése és használatuk gyakorlása.</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fényért, vízért való verseny, a szárazabb élőhelyeken való szaporodás lehetőségének összefüggésbe hozása a növényi szervek megjelenésével, felépítésével.</w:t>
            </w:r>
          </w:p>
          <w:p w:rsidR="008F49E0" w:rsidRPr="00F71BE8" w:rsidRDefault="008F49E0" w:rsidP="00C66CCA">
            <w:pPr>
              <w:widowControl w:val="0"/>
              <w:rPr>
                <w:rFonts w:ascii="Times New Roman" w:hAnsi="Times New Roman"/>
                <w:iCs/>
                <w:sz w:val="24"/>
                <w:szCs w:val="24"/>
              </w:rPr>
            </w:pP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Szerkezet és működés kapcsolatának bemutatása a növényi szövetek példáján. </w:t>
            </w:r>
          </w:p>
          <w:p w:rsidR="008F49E0" w:rsidRPr="00F71BE8" w:rsidRDefault="008F49E0" w:rsidP="00C66CCA">
            <w:pPr>
              <w:widowControl w:val="0"/>
              <w:rPr>
                <w:rFonts w:ascii="Times New Roman" w:hAnsi="Times New Roman"/>
                <w:iCs/>
                <w:sz w:val="24"/>
                <w:szCs w:val="24"/>
              </w:rPr>
            </w:pP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különböző törzseknél megjelenő evolúciós „újítások” összefüggésbe hozása a szárazföldi élethez való hatékony alkalmazkodással.</w:t>
            </w:r>
          </w:p>
          <w:p w:rsidR="008F49E0" w:rsidRPr="00F71BE8" w:rsidRDefault="008F49E0" w:rsidP="00C66CCA">
            <w:pPr>
              <w:widowControl w:val="0"/>
              <w:rPr>
                <w:rFonts w:ascii="Times New Roman" w:hAnsi="Times New Roman"/>
                <w:iCs/>
                <w:sz w:val="24"/>
                <w:szCs w:val="24"/>
              </w:rPr>
            </w:pPr>
          </w:p>
          <w:p w:rsidR="008F49E0" w:rsidRPr="00F71BE8" w:rsidRDefault="008F49E0" w:rsidP="00C66CCA">
            <w:pPr>
              <w:widowControl w:val="0"/>
              <w:rPr>
                <w:rFonts w:ascii="Times New Roman" w:hAnsi="Times New Roman"/>
                <w:b/>
                <w:sz w:val="24"/>
                <w:szCs w:val="24"/>
              </w:rPr>
            </w:pPr>
            <w:r w:rsidRPr="00F71BE8">
              <w:rPr>
                <w:rFonts w:ascii="Times New Roman" w:hAnsi="Times New Roman"/>
                <w:iCs/>
                <w:sz w:val="24"/>
                <w:szCs w:val="24"/>
              </w:rPr>
              <w:t>Növényi szövetpreparátum és önállóan készített nyúzat vizsgálata fénymikroszkóppal, a látottak értelmezése.</w:t>
            </w:r>
          </w:p>
        </w:tc>
        <w:tc>
          <w:tcPr>
            <w:tcW w:w="2376"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Filozófia:</w:t>
            </w:r>
            <w:r w:rsidRPr="00F71BE8">
              <w:rPr>
                <w:rFonts w:ascii="Times New Roman" w:hAnsi="Times New Roman"/>
                <w:sz w:val="24"/>
                <w:szCs w:val="24"/>
              </w:rPr>
              <w:t xml:space="preserve"> logika és kategóriák.</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Matematika:</w:t>
            </w:r>
            <w:r w:rsidRPr="00F71BE8">
              <w:rPr>
                <w:rFonts w:ascii="Times New Roman" w:hAnsi="Times New Roman"/>
                <w:sz w:val="24"/>
                <w:szCs w:val="24"/>
              </w:rPr>
              <w:t xml:space="preserve"> halmazba rendezés, csoportosítás.</w:t>
            </w:r>
          </w:p>
        </w:tc>
      </w:tr>
      <w:tr w:rsidR="008F49E0" w:rsidRPr="00F71BE8" w:rsidTr="00C66CCA">
        <w:tc>
          <w:tcPr>
            <w:tcW w:w="1784" w:type="dxa"/>
            <w:vAlign w:val="center"/>
          </w:tcPr>
          <w:p w:rsidR="008F49E0" w:rsidRPr="00F71BE8" w:rsidRDefault="008F49E0" w:rsidP="00C66CCA">
            <w:pPr>
              <w:widowControl w:val="0"/>
              <w:jc w:val="center"/>
              <w:rPr>
                <w:rFonts w:ascii="Times New Roman" w:hAnsi="Times New Roman"/>
                <w:b/>
                <w:sz w:val="24"/>
                <w:szCs w:val="24"/>
                <w:lang w:val="cs-CZ"/>
              </w:rPr>
            </w:pPr>
            <w:r w:rsidRPr="00F71BE8">
              <w:rPr>
                <w:rFonts w:ascii="Times New Roman" w:hAnsi="Times New Roman"/>
                <w:b/>
                <w:sz w:val="24"/>
                <w:szCs w:val="24"/>
              </w:rPr>
              <w:t xml:space="preserve">Kulcsfogalmak/ </w:t>
            </w:r>
            <w:r w:rsidRPr="00F71BE8">
              <w:rPr>
                <w:rFonts w:ascii="Times New Roman" w:hAnsi="Times New Roman"/>
                <w:b/>
                <w:sz w:val="24"/>
                <w:szCs w:val="24"/>
                <w:lang w:val="cs-CZ"/>
              </w:rPr>
              <w:t>fogalmak</w:t>
            </w:r>
          </w:p>
        </w:tc>
        <w:tc>
          <w:tcPr>
            <w:tcW w:w="7288" w:type="dxa"/>
            <w:gridSpan w:val="3"/>
            <w:vAlign w:val="center"/>
          </w:tcPr>
          <w:p w:rsidR="008F49E0" w:rsidRPr="00F71BE8" w:rsidRDefault="008F49E0" w:rsidP="00C66CCA">
            <w:pPr>
              <w:widowControl w:val="0"/>
              <w:spacing w:before="120"/>
              <w:rPr>
                <w:rFonts w:ascii="Times New Roman" w:hAnsi="Times New Roman"/>
                <w:b/>
                <w:sz w:val="24"/>
                <w:szCs w:val="24"/>
              </w:rPr>
            </w:pPr>
            <w:r w:rsidRPr="00F71BE8">
              <w:rPr>
                <w:rFonts w:ascii="Times New Roman" w:hAnsi="Times New Roman"/>
                <w:sz w:val="24"/>
                <w:szCs w:val="24"/>
                <w:lang w:val="cs-CZ"/>
              </w:rPr>
              <w:t xml:space="preserve">Moha, </w:t>
            </w:r>
            <w:r w:rsidRPr="00F71BE8">
              <w:rPr>
                <w:rFonts w:ascii="Times New Roman" w:hAnsi="Times New Roman"/>
                <w:iCs/>
                <w:sz w:val="24"/>
                <w:szCs w:val="24"/>
                <w:lang w:val="cs-CZ"/>
              </w:rPr>
              <w:t>meiózis</w:t>
            </w:r>
            <w:r w:rsidRPr="00F71BE8">
              <w:rPr>
                <w:rFonts w:ascii="Times New Roman" w:hAnsi="Times New Roman"/>
                <w:iCs/>
                <w:sz w:val="24"/>
                <w:szCs w:val="24"/>
              </w:rPr>
              <w:t xml:space="preserve">, mitózis spóra, ivarsejt, haploid </w:t>
            </w:r>
            <w:r w:rsidRPr="00F71BE8">
              <w:rPr>
                <w:rFonts w:ascii="Times New Roman" w:hAnsi="Times New Roman"/>
                <w:iCs/>
                <w:sz w:val="24"/>
                <w:szCs w:val="24"/>
                <w:lang w:val="cs-CZ"/>
              </w:rPr>
              <w:t>sejt</w:t>
            </w:r>
            <w:r w:rsidRPr="00F71BE8">
              <w:rPr>
                <w:rFonts w:ascii="Times New Roman" w:hAnsi="Times New Roman"/>
                <w:iCs/>
                <w:sz w:val="24"/>
                <w:szCs w:val="24"/>
              </w:rPr>
              <w:t>, diploid sejt, kétszakaszos egyedfejlődés,</w:t>
            </w:r>
            <w:r w:rsidRPr="00F71BE8">
              <w:rPr>
                <w:rFonts w:ascii="Times New Roman" w:hAnsi="Times New Roman"/>
                <w:sz w:val="24"/>
                <w:szCs w:val="24"/>
                <w:lang w:val="cs-CZ"/>
              </w:rPr>
              <w:t xml:space="preserve"> haraszt, kemotaxis, </w:t>
            </w:r>
            <w:r w:rsidRPr="00F71BE8">
              <w:rPr>
                <w:rFonts w:ascii="Times New Roman" w:hAnsi="Times New Roman"/>
                <w:iCs/>
                <w:sz w:val="24"/>
                <w:szCs w:val="24"/>
              </w:rPr>
              <w:t>hajtásos növény,</w:t>
            </w:r>
            <w:r w:rsidRPr="00F71BE8">
              <w:rPr>
                <w:rFonts w:ascii="Times New Roman" w:hAnsi="Times New Roman"/>
                <w:sz w:val="24"/>
                <w:szCs w:val="24"/>
                <w:lang w:val="cs-CZ"/>
              </w:rPr>
              <w:t xml:space="preserve"> nyitvatermő, zárvatermő, hajtás, virág, termés, kettős megtermékenytés, osztódó szövet, állandósult szövet, kambium.</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37"/>
        <w:gridCol w:w="266"/>
        <w:gridCol w:w="2302"/>
        <w:gridCol w:w="2302"/>
        <w:gridCol w:w="957"/>
        <w:gridCol w:w="1208"/>
      </w:tblGrid>
      <w:tr w:rsidR="008F49E0" w:rsidRPr="00F71BE8" w:rsidTr="00C66CCA">
        <w:tc>
          <w:tcPr>
            <w:tcW w:w="2037" w:type="dxa"/>
            <w:vAlign w:val="center"/>
          </w:tcPr>
          <w:p w:rsidR="008F49E0" w:rsidRPr="00F71BE8" w:rsidRDefault="008F49E0" w:rsidP="00C66CCA">
            <w:pPr>
              <w:widowControl w:val="0"/>
              <w:spacing w:before="120" w:after="120"/>
              <w:jc w:val="center"/>
              <w:rPr>
                <w:rFonts w:ascii="Times New Roman" w:hAnsi="Times New Roman"/>
                <w:i/>
                <w:sz w:val="24"/>
                <w:szCs w:val="24"/>
              </w:rPr>
            </w:pPr>
            <w:r w:rsidRPr="00F71BE8">
              <w:rPr>
                <w:rFonts w:ascii="Times New Roman" w:hAnsi="Times New Roman"/>
                <w:b/>
                <w:sz w:val="24"/>
                <w:szCs w:val="24"/>
                <w:lang w:val="cs-CZ"/>
              </w:rPr>
              <w:t>Tematikai</w:t>
            </w:r>
            <w:r w:rsidRPr="00F71BE8">
              <w:rPr>
                <w:rFonts w:ascii="Times New Roman" w:hAnsi="Times New Roman"/>
                <w:b/>
                <w:sz w:val="24"/>
                <w:szCs w:val="24"/>
              </w:rPr>
              <w:t xml:space="preserve"> </w:t>
            </w:r>
            <w:r w:rsidRPr="00F71BE8">
              <w:rPr>
                <w:rFonts w:ascii="Times New Roman" w:hAnsi="Times New Roman"/>
                <w:b/>
                <w:sz w:val="24"/>
                <w:szCs w:val="24"/>
                <w:lang w:val="cs-CZ"/>
              </w:rPr>
              <w:t>egység</w:t>
            </w:r>
          </w:p>
        </w:tc>
        <w:tc>
          <w:tcPr>
            <w:tcW w:w="5827" w:type="dxa"/>
            <w:gridSpan w:val="4"/>
            <w:vAlign w:val="center"/>
          </w:tcPr>
          <w:p w:rsidR="008F49E0" w:rsidRPr="00F71BE8" w:rsidRDefault="008F49E0" w:rsidP="00C66CCA">
            <w:pPr>
              <w:widowControl w:val="0"/>
              <w:spacing w:before="120" w:after="120"/>
              <w:jc w:val="center"/>
              <w:rPr>
                <w:rFonts w:ascii="Times New Roman" w:hAnsi="Times New Roman"/>
                <w:b/>
                <w:i/>
                <w:sz w:val="24"/>
                <w:szCs w:val="24"/>
                <w:lang w:val="cs-CZ"/>
              </w:rPr>
            </w:pPr>
            <w:r w:rsidRPr="00F71BE8">
              <w:rPr>
                <w:rFonts w:ascii="Times New Roman" w:hAnsi="Times New Roman"/>
                <w:b/>
                <w:sz w:val="24"/>
                <w:szCs w:val="24"/>
                <w:lang w:val="cs-CZ"/>
              </w:rPr>
              <w:t>A növények élete</w:t>
            </w:r>
          </w:p>
        </w:tc>
        <w:tc>
          <w:tcPr>
            <w:tcW w:w="1208" w:type="dxa"/>
            <w:vAlign w:val="center"/>
          </w:tcPr>
          <w:p w:rsidR="008F49E0" w:rsidRPr="00F71BE8" w:rsidRDefault="008F49E0" w:rsidP="00C66CCA">
            <w:pPr>
              <w:widowControl w:val="0"/>
              <w:spacing w:before="120" w:after="120"/>
              <w:jc w:val="center"/>
              <w:rPr>
                <w:rFonts w:ascii="Times New Roman" w:hAnsi="Times New Roman"/>
                <w:i/>
                <w:sz w:val="24"/>
                <w:szCs w:val="24"/>
                <w:lang w:val="cs-CZ"/>
              </w:rPr>
            </w:pPr>
            <w:r w:rsidRPr="00F71BE8">
              <w:rPr>
                <w:rFonts w:ascii="Times New Roman" w:hAnsi="Times New Roman"/>
                <w:b/>
                <w:sz w:val="24"/>
                <w:szCs w:val="24"/>
                <w:lang w:val="cs-CZ"/>
              </w:rPr>
              <w:t>Órakeret</w:t>
            </w:r>
            <w:r w:rsidRPr="00F71BE8">
              <w:rPr>
                <w:rFonts w:ascii="Times New Roman" w:hAnsi="Times New Roman"/>
                <w:b/>
                <w:sz w:val="24"/>
                <w:szCs w:val="24"/>
              </w:rPr>
              <w:t xml:space="preserve"> </w:t>
            </w:r>
            <w:r w:rsidRPr="00F71BE8">
              <w:rPr>
                <w:rFonts w:ascii="Times New Roman" w:hAnsi="Times New Roman"/>
                <w:b/>
                <w:sz w:val="24"/>
                <w:szCs w:val="24"/>
              </w:rPr>
              <w:br/>
              <w:t>18+1</w:t>
            </w:r>
            <w:r w:rsidRPr="00F71BE8">
              <w:rPr>
                <w:rFonts w:ascii="Times New Roman" w:hAnsi="Times New Roman"/>
                <w:b/>
                <w:sz w:val="24"/>
                <w:szCs w:val="24"/>
                <w:lang w:val="cs-CZ"/>
              </w:rPr>
              <w:t xml:space="preserve">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13</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4</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5"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37" w:type="dxa"/>
            <w:vAlign w:val="center"/>
          </w:tcPr>
          <w:p w:rsidR="008F49E0" w:rsidRPr="00F71BE8" w:rsidRDefault="008F49E0" w:rsidP="00C66CCA">
            <w:pPr>
              <w:widowControl w:val="0"/>
              <w:jc w:val="center"/>
              <w:rPr>
                <w:rFonts w:ascii="Times New Roman" w:hAnsi="Times New Roman"/>
                <w:b/>
                <w:i/>
                <w:sz w:val="24"/>
                <w:szCs w:val="24"/>
              </w:rPr>
            </w:pPr>
            <w:r w:rsidRPr="00F71BE8">
              <w:rPr>
                <w:rFonts w:ascii="Times New Roman" w:hAnsi="Times New Roman"/>
                <w:b/>
                <w:sz w:val="24"/>
                <w:szCs w:val="24"/>
              </w:rPr>
              <w:t>Előzetes tudás</w:t>
            </w:r>
          </w:p>
        </w:tc>
        <w:tc>
          <w:tcPr>
            <w:tcW w:w="7035" w:type="dxa"/>
            <w:gridSpan w:val="5"/>
          </w:tcPr>
          <w:p w:rsidR="008F49E0" w:rsidRPr="00F71BE8" w:rsidRDefault="008F49E0" w:rsidP="00C66CCA">
            <w:pPr>
              <w:widowControl w:val="0"/>
              <w:spacing w:before="120"/>
              <w:rPr>
                <w:rFonts w:ascii="Times New Roman" w:hAnsi="Times New Roman"/>
                <w:sz w:val="24"/>
                <w:szCs w:val="24"/>
                <w:lang w:val="cs-CZ"/>
              </w:rPr>
            </w:pPr>
            <w:r w:rsidRPr="00F71BE8">
              <w:rPr>
                <w:rFonts w:ascii="Times New Roman" w:hAnsi="Times New Roman"/>
                <w:sz w:val="24"/>
                <w:szCs w:val="24"/>
                <w:lang w:val="cs-CZ"/>
              </w:rPr>
              <w:t>Növényismeret, a növények szervei.</w:t>
            </w:r>
          </w:p>
        </w:tc>
      </w:tr>
      <w:tr w:rsidR="008F49E0" w:rsidRPr="00F71BE8" w:rsidTr="00C66CCA">
        <w:tc>
          <w:tcPr>
            <w:tcW w:w="2037" w:type="dxa"/>
            <w:vAlign w:val="center"/>
          </w:tcPr>
          <w:p w:rsidR="008F49E0" w:rsidRPr="00F71BE8" w:rsidRDefault="008F49E0" w:rsidP="00C66CCA">
            <w:pPr>
              <w:widowControl w:val="0"/>
              <w:jc w:val="center"/>
              <w:rPr>
                <w:rFonts w:ascii="Times New Roman" w:hAnsi="Times New Roman"/>
                <w:i/>
                <w:sz w:val="24"/>
                <w:szCs w:val="24"/>
              </w:rPr>
            </w:pPr>
            <w:r w:rsidRPr="00F71BE8">
              <w:rPr>
                <w:rFonts w:ascii="Times New Roman" w:hAnsi="Times New Roman"/>
                <w:b/>
                <w:sz w:val="24"/>
                <w:szCs w:val="24"/>
                <w:lang w:val="cs-CZ"/>
              </w:rPr>
              <w:t>A tematikai egység nevelési-fejlesztési céljai</w:t>
            </w:r>
          </w:p>
        </w:tc>
        <w:tc>
          <w:tcPr>
            <w:tcW w:w="7035" w:type="dxa"/>
            <w:gridSpan w:val="5"/>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Az életműködések közös vonásainak </w:t>
            </w:r>
            <w:r w:rsidRPr="00F71BE8">
              <w:rPr>
                <w:rFonts w:ascii="Times New Roman" w:hAnsi="Times New Roman"/>
                <w:iCs/>
                <w:sz w:val="24"/>
                <w:szCs w:val="24"/>
                <w:lang w:val="cs-CZ"/>
              </w:rPr>
              <w:t>felismerése</w:t>
            </w:r>
            <w:r w:rsidRPr="00F71BE8">
              <w:rPr>
                <w:rFonts w:ascii="Times New Roman" w:hAnsi="Times New Roman"/>
                <w:iCs/>
                <w:sz w:val="24"/>
                <w:szCs w:val="24"/>
              </w:rPr>
              <w:t>.</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növényi szervezet felépítésének a működésre gyakorolt következményének felismerése.</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84"/>
        <w:gridCol w:w="1562"/>
        <w:gridCol w:w="3350"/>
        <w:gridCol w:w="2376"/>
      </w:tblGrid>
      <w:tr w:rsidR="008F49E0" w:rsidRPr="00F71BE8" w:rsidTr="00C66CCA">
        <w:tc>
          <w:tcPr>
            <w:tcW w:w="3346"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Problémák</w:t>
            </w:r>
            <w:r w:rsidRPr="00F71BE8">
              <w:rPr>
                <w:rFonts w:ascii="Times New Roman" w:hAnsi="Times New Roman"/>
                <w:b/>
                <w:sz w:val="24"/>
                <w:szCs w:val="24"/>
              </w:rPr>
              <w:t xml:space="preserve">, jelenségek, </w:t>
            </w:r>
            <w:r w:rsidRPr="00F71BE8">
              <w:rPr>
                <w:rFonts w:ascii="Times New Roman" w:hAnsi="Times New Roman"/>
                <w:b/>
                <w:sz w:val="24"/>
                <w:szCs w:val="24"/>
              </w:rPr>
              <w:br/>
              <w:t xml:space="preserve">gyakorlati </w:t>
            </w:r>
            <w:r w:rsidRPr="00F71BE8">
              <w:rPr>
                <w:rFonts w:ascii="Times New Roman" w:hAnsi="Times New Roman"/>
                <w:b/>
                <w:sz w:val="24"/>
                <w:szCs w:val="24"/>
                <w:lang w:val="cs-CZ"/>
              </w:rPr>
              <w:t xml:space="preserve">alkalmazások, </w:t>
            </w:r>
            <w:r w:rsidRPr="00F71BE8">
              <w:rPr>
                <w:rFonts w:ascii="Times New Roman" w:hAnsi="Times New Roman"/>
                <w:b/>
                <w:sz w:val="24"/>
                <w:szCs w:val="24"/>
                <w:lang w:val="cs-CZ"/>
              </w:rPr>
              <w:br/>
              <w:t>ismeretek</w:t>
            </w:r>
          </w:p>
        </w:tc>
        <w:tc>
          <w:tcPr>
            <w:tcW w:w="3350"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76"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lang w:val="cs-CZ"/>
              </w:rPr>
              <w:t>Kapcsolódási</w:t>
            </w:r>
            <w:r w:rsidRPr="00F71BE8">
              <w:rPr>
                <w:rFonts w:ascii="Times New Roman" w:hAnsi="Times New Roman"/>
                <w:b/>
                <w:sz w:val="24"/>
                <w:szCs w:val="24"/>
              </w:rPr>
              <w:t xml:space="preserve"> pontok</w:t>
            </w:r>
          </w:p>
        </w:tc>
      </w:tr>
      <w:tr w:rsidR="008F49E0" w:rsidRPr="00F71BE8" w:rsidTr="00C66CCA">
        <w:tc>
          <w:tcPr>
            <w:tcW w:w="3346" w:type="dxa"/>
            <w:gridSpan w:val="2"/>
          </w:tcPr>
          <w:p w:rsidR="008F49E0" w:rsidRPr="00F71BE8" w:rsidRDefault="008F49E0" w:rsidP="00C66CCA">
            <w:pPr>
              <w:widowControl w:val="0"/>
              <w:spacing w:before="120"/>
              <w:rPr>
                <w:rFonts w:ascii="Times New Roman" w:hAnsi="Times New Roman"/>
                <w:i/>
                <w:sz w:val="24"/>
                <w:szCs w:val="24"/>
                <w:lang w:val="cs-CZ"/>
              </w:rPr>
            </w:pPr>
            <w:r w:rsidRPr="00F71BE8">
              <w:rPr>
                <w:rFonts w:ascii="Times New Roman" w:hAnsi="Times New Roman"/>
                <w:i/>
                <w:sz w:val="24"/>
                <w:szCs w:val="24"/>
              </w:rPr>
              <w:t xml:space="preserve">Problémák, jelenségek, </w:t>
            </w:r>
            <w:r w:rsidRPr="00F71BE8">
              <w:rPr>
                <w:rFonts w:ascii="Times New Roman" w:hAnsi="Times New Roman"/>
                <w:i/>
                <w:sz w:val="24"/>
                <w:szCs w:val="24"/>
                <w:lang w:val="cs-CZ"/>
              </w:rPr>
              <w:t>gyakorlati</w:t>
            </w:r>
            <w:r w:rsidRPr="00F71BE8">
              <w:rPr>
                <w:rFonts w:ascii="Times New Roman" w:hAnsi="Times New Roman"/>
                <w:i/>
                <w:sz w:val="24"/>
                <w:szCs w:val="24"/>
              </w:rPr>
              <w:t xml:space="preserve"> alkalmazások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sz w:val="24"/>
                <w:szCs w:val="24"/>
                <w:lang w:val="cs-CZ"/>
              </w:rPr>
              <w:t>Mi a víz jelentősége a növények életében? Mi a fotoszintézis jelentősége? Milyen formában  választanak ki anyagokat a növények? Milyen tendenciák valósultak meg a növényvilág szaporodásának evolúciója során? Hogyan mozognak, hogyan növekednek a növények?</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i/>
                <w:sz w:val="24"/>
                <w:szCs w:val="24"/>
                <w:lang w:val="cs-CZ"/>
              </w:rPr>
            </w:pPr>
            <w:r w:rsidRPr="00F71BE8">
              <w:rPr>
                <w:rFonts w:ascii="Times New Roman" w:hAnsi="Times New Roman"/>
                <w:i/>
                <w:sz w:val="24"/>
                <w:szCs w:val="24"/>
              </w:rPr>
              <w:t>Ismeretek</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növényi létfenntartó szervek (gyökér, szár levél) felépítése, működése, módosulásai.</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 gyökér, a szár és a levél felépítése, szövettani szerkezetük típusaik, módosulásaik.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 felsorolt szervek működése és szerepük a növény életében.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Liebig-féle minimumtörvény.</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gázcserenyílás szerkezete és működése (összefüggés a zárósejtek felépítésével, turgorával és az ozmózissal).</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virág részei és biológiai szerepe. Kapcsolat a virág és a termés között.</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 virágos növények reproduktív működései, az ivaros és az ivartalan szaporodás/szaporítás.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 termés és a mag. A mag szerkezete. A csírázás folyamata és típusai.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hormonok (auxin citokinin, gibberellin, etilén abszcizinsav) szerepe a növények életében.</w:t>
            </w:r>
          </w:p>
          <w:p w:rsidR="008F49E0" w:rsidRPr="00F71BE8" w:rsidRDefault="008F49E0" w:rsidP="00C66CCA">
            <w:pPr>
              <w:widowControl w:val="0"/>
              <w:rPr>
                <w:rFonts w:ascii="Times New Roman" w:hAnsi="Times New Roman"/>
                <w:iCs/>
                <w:sz w:val="24"/>
                <w:szCs w:val="24"/>
                <w:lang w:val="cs-CZ"/>
              </w:rPr>
            </w:pPr>
            <w:r w:rsidRPr="00F71BE8">
              <w:rPr>
                <w:rFonts w:ascii="Times New Roman" w:hAnsi="Times New Roman"/>
                <w:iCs/>
                <w:sz w:val="24"/>
                <w:szCs w:val="24"/>
              </w:rPr>
              <w:t xml:space="preserve">Paál Árpád kísérletei.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A növények mozgása. </w:t>
            </w:r>
          </w:p>
        </w:tc>
        <w:tc>
          <w:tcPr>
            <w:tcW w:w="3350" w:type="dxa"/>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iCs/>
                <w:sz w:val="24"/>
                <w:szCs w:val="24"/>
              </w:rPr>
              <w:t xml:space="preserve">A </w:t>
            </w:r>
            <w:r w:rsidRPr="00F71BE8">
              <w:rPr>
                <w:rFonts w:ascii="Times New Roman" w:hAnsi="Times New Roman"/>
                <w:iCs/>
                <w:sz w:val="24"/>
                <w:szCs w:val="24"/>
                <w:lang w:val="cs-CZ"/>
              </w:rPr>
              <w:t>folyadékszállítás</w:t>
            </w:r>
            <w:r w:rsidRPr="00F71BE8">
              <w:rPr>
                <w:rFonts w:ascii="Times New Roman" w:hAnsi="Times New Roman"/>
                <w:iCs/>
                <w:sz w:val="24"/>
                <w:szCs w:val="24"/>
              </w:rPr>
              <w:t xml:space="preserve"> hajtóerőinek összefüggésbe hozása a szervek felépítésével.</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gyökér hossz- és keresztmetszetének, a fás szár és a kétszikű levél keresztmetszetének ismertetése sematikus rajz alapján, a látottak magyarázata.</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fás szár kialakulásának és az évgyűrűk keletkezésének magyarázata.</w:t>
            </w:r>
          </w:p>
          <w:p w:rsidR="008F49E0" w:rsidRPr="00F71BE8" w:rsidRDefault="008F49E0" w:rsidP="00C66CCA">
            <w:pPr>
              <w:widowControl w:val="0"/>
              <w:rPr>
                <w:rFonts w:ascii="Times New Roman" w:hAnsi="Times New Roman"/>
                <w:iCs/>
                <w:sz w:val="24"/>
                <w:szCs w:val="24"/>
              </w:rPr>
            </w:pP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levegőből felvett szén-dioxid-molekula útjának nyomon követése a növényben.</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Gázcserenyílás megfigyelése mikroszkópban és a látottak értelmezése.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 víz útjának megfigyelése festett vízbe állított fehér virágú növényeken.</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Csírázási kísérletek végzése, gyűrűzési kísérlet értelmezése.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 xml:space="preserve">Paál Árpádnak az auxin hatására vonatkozó kísérletének értelmezése. </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Az ivaros és az ivartalan szaporodás/szaporítás összehasonlítása, előnyeik és hátrányaik összevetése.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Példák a virágzás és a nappalok-éjszakák hosszának arányának összefüggésére.</w:t>
            </w:r>
          </w:p>
          <w:p w:rsidR="008F49E0" w:rsidRPr="00F71BE8" w:rsidRDefault="008F49E0" w:rsidP="00C66CCA">
            <w:pPr>
              <w:widowControl w:val="0"/>
              <w:rPr>
                <w:rFonts w:ascii="Times New Roman" w:hAnsi="Times New Roman"/>
                <w:iCs/>
                <w:sz w:val="24"/>
                <w:szCs w:val="24"/>
              </w:rPr>
            </w:pPr>
            <w:r w:rsidRPr="00F71BE8">
              <w:rPr>
                <w:rFonts w:ascii="Times New Roman" w:hAnsi="Times New Roman"/>
                <w:iCs/>
                <w:sz w:val="24"/>
                <w:szCs w:val="24"/>
              </w:rPr>
              <w:t>Filmelemzés (Attenborough: A növények magánélete).</w:t>
            </w:r>
          </w:p>
          <w:p w:rsidR="008F49E0" w:rsidRPr="00F71BE8" w:rsidRDefault="008F49E0" w:rsidP="00C66CCA">
            <w:pPr>
              <w:widowControl w:val="0"/>
              <w:rPr>
                <w:rFonts w:ascii="Times New Roman" w:hAnsi="Times New Roman"/>
                <w:i/>
                <w:sz w:val="24"/>
                <w:szCs w:val="24"/>
              </w:rPr>
            </w:pPr>
            <w:r w:rsidRPr="00F71BE8">
              <w:rPr>
                <w:rFonts w:ascii="Times New Roman" w:hAnsi="Times New Roman"/>
                <w:i/>
                <w:iCs/>
                <w:sz w:val="24"/>
                <w:szCs w:val="24"/>
              </w:rPr>
              <w:t>Projektmunka vagy házi dolgozat önálló témakutatással az élőlények szervezeti felépítésének és működésének összefüggéseiről.</w:t>
            </w:r>
          </w:p>
        </w:tc>
        <w:tc>
          <w:tcPr>
            <w:tcW w:w="2376" w:type="dxa"/>
          </w:tcPr>
          <w:p w:rsidR="008F49E0" w:rsidRPr="00F71BE8" w:rsidRDefault="008F49E0" w:rsidP="00C66CCA">
            <w:pPr>
              <w:widowControl w:val="0"/>
              <w:spacing w:before="120"/>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sz w:val="24"/>
                <w:szCs w:val="24"/>
              </w:rPr>
              <w:t xml:space="preserve"> </w:t>
            </w:r>
            <w:r w:rsidRPr="00F71BE8">
              <w:rPr>
                <w:rFonts w:ascii="Times New Roman" w:hAnsi="Times New Roman"/>
                <w:sz w:val="24"/>
                <w:szCs w:val="24"/>
                <w:lang w:val="cs-CZ"/>
              </w:rPr>
              <w:t>adhézió</w:t>
            </w:r>
            <w:r w:rsidRPr="00F71BE8">
              <w:rPr>
                <w:rFonts w:ascii="Times New Roman" w:hAnsi="Times New Roman"/>
                <w:sz w:val="24"/>
                <w:szCs w:val="24"/>
              </w:rPr>
              <w:t>, kohézió, diffúzió.</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Földrajz:</w:t>
            </w:r>
            <w:r w:rsidRPr="00F71BE8">
              <w:rPr>
                <w:rFonts w:ascii="Times New Roman" w:hAnsi="Times New Roman"/>
                <w:sz w:val="24"/>
                <w:szCs w:val="24"/>
              </w:rPr>
              <w:t xml:space="preserve"> a földrajzi övezetesség.</w:t>
            </w:r>
          </w:p>
          <w:p w:rsidR="008F49E0" w:rsidRPr="00F71BE8" w:rsidRDefault="008F49E0" w:rsidP="00C66CCA">
            <w:pPr>
              <w:widowControl w:val="0"/>
              <w:rPr>
                <w:rFonts w:ascii="Times New Roman" w:hAnsi="Times New Roman"/>
                <w:i/>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 xml:space="preserve"> etén, ozmózis. </w:t>
            </w:r>
          </w:p>
        </w:tc>
      </w:tr>
      <w:tr w:rsidR="008F49E0" w:rsidRPr="00F71BE8" w:rsidTr="00C66CCA">
        <w:tblPrEx>
          <w:tblBorders>
            <w:top w:val="none" w:sz="0" w:space="0" w:color="auto"/>
          </w:tblBorders>
        </w:tblPrEx>
        <w:tc>
          <w:tcPr>
            <w:tcW w:w="1784" w:type="dxa"/>
            <w:vAlign w:val="center"/>
          </w:tcPr>
          <w:p w:rsidR="008F49E0" w:rsidRPr="00F71BE8" w:rsidRDefault="008F49E0" w:rsidP="00C66CCA">
            <w:pPr>
              <w:widowControl w:val="0"/>
              <w:jc w:val="center"/>
              <w:rPr>
                <w:rFonts w:ascii="Times New Roman" w:hAnsi="Times New Roman"/>
                <w:b/>
                <w:sz w:val="24"/>
                <w:szCs w:val="24"/>
                <w:lang w:val="cs-CZ"/>
              </w:rPr>
            </w:pPr>
            <w:r w:rsidRPr="00F71BE8">
              <w:rPr>
                <w:rFonts w:ascii="Times New Roman" w:hAnsi="Times New Roman"/>
                <w:b/>
                <w:sz w:val="24"/>
                <w:szCs w:val="24"/>
                <w:lang w:val="cs-CZ"/>
              </w:rPr>
              <w:t>Kulcsfogalmak</w:t>
            </w:r>
            <w:r w:rsidRPr="00F71BE8">
              <w:rPr>
                <w:rFonts w:ascii="Times New Roman" w:hAnsi="Times New Roman"/>
                <w:b/>
                <w:sz w:val="24"/>
                <w:szCs w:val="24"/>
              </w:rPr>
              <w:t xml:space="preserve">/ </w:t>
            </w:r>
            <w:r w:rsidRPr="00F71BE8">
              <w:rPr>
                <w:rFonts w:ascii="Times New Roman" w:hAnsi="Times New Roman"/>
                <w:b/>
                <w:sz w:val="24"/>
                <w:szCs w:val="24"/>
                <w:lang w:val="cs-CZ"/>
              </w:rPr>
              <w:t>fogalmak</w:t>
            </w:r>
          </w:p>
        </w:tc>
        <w:tc>
          <w:tcPr>
            <w:tcW w:w="7288" w:type="dxa"/>
            <w:gridSpan w:val="3"/>
          </w:tcPr>
          <w:p w:rsidR="008F49E0" w:rsidRPr="00F71BE8" w:rsidRDefault="008F49E0" w:rsidP="00C66CCA">
            <w:pPr>
              <w:widowControl w:val="0"/>
              <w:spacing w:before="120"/>
              <w:rPr>
                <w:rFonts w:ascii="Times New Roman" w:hAnsi="Times New Roman"/>
                <w:iCs/>
                <w:sz w:val="24"/>
                <w:szCs w:val="24"/>
              </w:rPr>
            </w:pPr>
            <w:r w:rsidRPr="00F71BE8">
              <w:rPr>
                <w:rFonts w:ascii="Times New Roman" w:hAnsi="Times New Roman"/>
                <w:sz w:val="24"/>
                <w:szCs w:val="24"/>
                <w:lang w:val="cs-CZ"/>
              </w:rPr>
              <w:t>Gyökérszőr</w:t>
            </w:r>
            <w:r w:rsidRPr="00F71BE8">
              <w:rPr>
                <w:rFonts w:ascii="Times New Roman" w:hAnsi="Times New Roman"/>
                <w:sz w:val="24"/>
                <w:szCs w:val="24"/>
              </w:rPr>
              <w:t xml:space="preserve">, </w:t>
            </w:r>
            <w:r w:rsidRPr="00F71BE8">
              <w:rPr>
                <w:rFonts w:ascii="Times New Roman" w:hAnsi="Times New Roman"/>
                <w:iCs/>
                <w:sz w:val="24"/>
                <w:szCs w:val="24"/>
              </w:rPr>
              <w:t xml:space="preserve">diffúzió, </w:t>
            </w:r>
            <w:r w:rsidRPr="00F71BE8">
              <w:rPr>
                <w:rFonts w:ascii="Times New Roman" w:hAnsi="Times New Roman"/>
                <w:iCs/>
                <w:sz w:val="24"/>
                <w:szCs w:val="24"/>
                <w:lang w:val="cs-CZ"/>
              </w:rPr>
              <w:t>ozmózis</w:t>
            </w:r>
            <w:r w:rsidRPr="00F71BE8">
              <w:rPr>
                <w:rFonts w:ascii="Times New Roman" w:hAnsi="Times New Roman"/>
                <w:iCs/>
                <w:sz w:val="24"/>
                <w:szCs w:val="24"/>
              </w:rPr>
              <w:t>, passzív és aktív transzport, gyökérnyomás, szaporítóhajtás, hiányos virág, egylaki növény, kétlaki</w:t>
            </w:r>
            <w:r w:rsidRPr="00F71BE8">
              <w:rPr>
                <w:rFonts w:ascii="Times New Roman" w:hAnsi="Times New Roman"/>
                <w:sz w:val="24"/>
                <w:szCs w:val="24"/>
              </w:rPr>
              <w:t xml:space="preserve"> növény, </w:t>
            </w:r>
            <w:r w:rsidRPr="00F71BE8">
              <w:rPr>
                <w:rFonts w:ascii="Times New Roman" w:hAnsi="Times New Roman"/>
                <w:iCs/>
                <w:sz w:val="24"/>
                <w:szCs w:val="24"/>
              </w:rPr>
              <w:t xml:space="preserve">ivartalan szaporodás, regeneráció, </w:t>
            </w:r>
            <w:r w:rsidRPr="00F71BE8">
              <w:rPr>
                <w:rFonts w:ascii="Times New Roman" w:hAnsi="Times New Roman"/>
                <w:sz w:val="24"/>
                <w:szCs w:val="24"/>
              </w:rPr>
              <w:t>kétszakaszos egyedfejlődés, növényi hormon, vízszállítás, párologtatás, csírázás, légzési hányados, ivartalan szaporodás és szaporítás,</w:t>
            </w:r>
            <w:r w:rsidRPr="00F71BE8">
              <w:rPr>
                <w:rFonts w:ascii="Times New Roman" w:hAnsi="Times New Roman"/>
                <w:iCs/>
                <w:sz w:val="24"/>
                <w:szCs w:val="24"/>
              </w:rPr>
              <w:t xml:space="preserve"> taxis, nasztia, tropizmus, koleoptil csúcs.</w:t>
            </w:r>
          </w:p>
        </w:tc>
      </w:tr>
    </w:tbl>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p w:rsidR="008F49E0" w:rsidRPr="00DF0CE3" w:rsidRDefault="008F49E0" w:rsidP="00306F3C">
      <w:pPr>
        <w:jc w:val="both"/>
        <w:rPr>
          <w:rFonts w:ascii="Times New Roman" w:hAnsi="Times New Roman"/>
          <w:sz w:val="24"/>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908"/>
        <w:gridCol w:w="7164"/>
      </w:tblGrid>
      <w:tr w:rsidR="008F49E0" w:rsidRPr="00F71BE8" w:rsidTr="00C66CCA">
        <w:tc>
          <w:tcPr>
            <w:tcW w:w="1940" w:type="dxa"/>
            <w:vAlign w:val="center"/>
          </w:tcPr>
          <w:p w:rsidR="008F49E0" w:rsidRPr="00F71BE8" w:rsidRDefault="008F49E0" w:rsidP="00C66CCA">
            <w:pPr>
              <w:jc w:val="center"/>
              <w:rPr>
                <w:rFonts w:ascii="Times New Roman" w:hAnsi="Times New Roman"/>
                <w:b/>
                <w:sz w:val="24"/>
                <w:szCs w:val="24"/>
              </w:rPr>
            </w:pPr>
            <w:r w:rsidRPr="00F71BE8">
              <w:rPr>
                <w:rFonts w:ascii="Times New Roman" w:hAnsi="Times New Roman"/>
                <w:b/>
                <w:sz w:val="24"/>
                <w:szCs w:val="24"/>
              </w:rPr>
              <w:t xml:space="preserve">A fejlesztés várt </w:t>
            </w:r>
            <w:r w:rsidRPr="00F71BE8">
              <w:rPr>
                <w:rFonts w:ascii="Times New Roman" w:hAnsi="Times New Roman"/>
                <w:b/>
                <w:sz w:val="24"/>
                <w:szCs w:val="24"/>
                <w:lang w:val="cs-CZ"/>
              </w:rPr>
              <w:t>eredményei</w:t>
            </w:r>
            <w:r w:rsidRPr="00F71BE8">
              <w:rPr>
                <w:rFonts w:ascii="Times New Roman" w:hAnsi="Times New Roman"/>
                <w:b/>
                <w:sz w:val="24"/>
                <w:szCs w:val="24"/>
              </w:rPr>
              <w:t xml:space="preserve"> a két évfolyamos</w:t>
            </w:r>
            <w:r w:rsidRPr="00F71BE8">
              <w:rPr>
                <w:rFonts w:ascii="Times New Roman" w:hAnsi="Times New Roman"/>
                <w:b/>
                <w:iCs/>
                <w:sz w:val="24"/>
                <w:szCs w:val="24"/>
              </w:rPr>
              <w:t xml:space="preserve"> </w:t>
            </w:r>
            <w:r w:rsidRPr="00F71BE8">
              <w:rPr>
                <w:rFonts w:ascii="Times New Roman" w:hAnsi="Times New Roman"/>
                <w:b/>
                <w:sz w:val="24"/>
                <w:szCs w:val="24"/>
              </w:rPr>
              <w:t>ciklus végén</w:t>
            </w:r>
          </w:p>
        </w:tc>
        <w:tc>
          <w:tcPr>
            <w:tcW w:w="7290" w:type="dxa"/>
          </w:tcPr>
          <w:p w:rsidR="008F49E0" w:rsidRPr="00F71BE8" w:rsidRDefault="008F49E0" w:rsidP="00C66CCA">
            <w:pPr>
              <w:autoSpaceDE w:val="0"/>
              <w:autoSpaceDN w:val="0"/>
              <w:adjustRightInd w:val="0"/>
              <w:rPr>
                <w:rFonts w:ascii="Times New Roman" w:hAnsi="Times New Roman"/>
                <w:sz w:val="24"/>
                <w:szCs w:val="24"/>
              </w:rPr>
            </w:pPr>
            <w:r w:rsidRPr="00F71BE8">
              <w:rPr>
                <w:rFonts w:ascii="Times New Roman" w:hAnsi="Times New Roman"/>
                <w:sz w:val="24"/>
                <w:szCs w:val="24"/>
              </w:rPr>
              <w:t xml:space="preserve">A tanuló tudja </w:t>
            </w:r>
            <w:r w:rsidRPr="00F71BE8">
              <w:rPr>
                <w:rFonts w:ascii="Times New Roman" w:hAnsi="Times New Roman"/>
                <w:sz w:val="24"/>
                <w:szCs w:val="24"/>
                <w:lang w:val="cs-CZ"/>
              </w:rPr>
              <w:t>használni</w:t>
            </w:r>
            <w:r w:rsidRPr="00F71BE8">
              <w:rPr>
                <w:rFonts w:ascii="Times New Roman" w:hAnsi="Times New Roman"/>
                <w:sz w:val="24"/>
                <w:szCs w:val="24"/>
              </w:rPr>
              <w:t xml:space="preserve"> a fénymikroszkóp különböző fajtáit; tud nyúzatot, kaparékot és metszeteket készíteni, azokat elemezni. Felismeri a tanult mikroszkopikus fajokat, melyeket természetes környezetükből vagy saját készítésű tenyészetekből nyert. Vizsgálatait tudja rajzban kifejezni és verbálisan is magyarázni. Tud az egysejtűek életmódjával kapcsolatos kísérleteket elemezni. </w:t>
            </w:r>
          </w:p>
          <w:p w:rsidR="008F49E0" w:rsidRPr="00F71BE8" w:rsidRDefault="008F49E0" w:rsidP="00C66CCA">
            <w:pPr>
              <w:autoSpaceDE w:val="0"/>
              <w:autoSpaceDN w:val="0"/>
              <w:adjustRightInd w:val="0"/>
              <w:rPr>
                <w:rFonts w:ascii="Times New Roman" w:hAnsi="Times New Roman"/>
                <w:sz w:val="24"/>
                <w:szCs w:val="24"/>
              </w:rPr>
            </w:pPr>
            <w:r w:rsidRPr="00F71BE8">
              <w:rPr>
                <w:rFonts w:ascii="Times New Roman" w:hAnsi="Times New Roman"/>
                <w:sz w:val="24"/>
                <w:szCs w:val="24"/>
              </w:rPr>
              <w:t xml:space="preserve">Ismeri a vírusok biológiai, egészségügyi jelentőségét, tud példát hozni vírus által okozott emberi, állati és növényi betegségekre. </w:t>
            </w:r>
          </w:p>
          <w:p w:rsidR="008F49E0" w:rsidRPr="00F71BE8" w:rsidRDefault="008F49E0" w:rsidP="00C66CCA">
            <w:pPr>
              <w:autoSpaceDE w:val="0"/>
              <w:autoSpaceDN w:val="0"/>
              <w:adjustRightInd w:val="0"/>
              <w:rPr>
                <w:rFonts w:ascii="Times New Roman" w:hAnsi="Times New Roman"/>
                <w:sz w:val="24"/>
                <w:szCs w:val="24"/>
              </w:rPr>
            </w:pPr>
            <w:r w:rsidRPr="00F71BE8">
              <w:rPr>
                <w:rFonts w:ascii="Times New Roman" w:hAnsi="Times New Roman"/>
                <w:sz w:val="24"/>
                <w:szCs w:val="24"/>
              </w:rPr>
              <w:t xml:space="preserve">Tudja ismertetni a baktériumok evolúciós, környezeti, ipari, mezőgazdasági és egészségügyi jelentőségét, látja ezek kapcsolatát változatos anyagcseréjükkel. Ismer baktérium által okozott emberi betegségeket, ismeri ezek megelőzésének lehetőségeit és a védekezés formáit. Meg tudja magyarázni, hogy a felelőtlen antibiotikum szedés miért vezet a kórokozók ellenállóbb fajainak kialakulásához. </w:t>
            </w:r>
          </w:p>
          <w:p w:rsidR="008F49E0" w:rsidRPr="00F71BE8" w:rsidRDefault="008F49E0" w:rsidP="00C66CCA">
            <w:pPr>
              <w:autoSpaceDE w:val="0"/>
              <w:autoSpaceDN w:val="0"/>
              <w:adjustRightInd w:val="0"/>
              <w:rPr>
                <w:rFonts w:ascii="Times New Roman" w:hAnsi="Times New Roman"/>
                <w:sz w:val="24"/>
                <w:szCs w:val="24"/>
              </w:rPr>
            </w:pPr>
            <w:r w:rsidRPr="00F71BE8">
              <w:rPr>
                <w:rFonts w:ascii="Times New Roman" w:hAnsi="Times New Roman"/>
                <w:sz w:val="24"/>
                <w:szCs w:val="24"/>
              </w:rPr>
              <w:t xml:space="preserve">Ismeri a féregfertőzéseket és azok megelőzési feltételeit, a kullancscsípés megelőzését, a csípés esetleges következményeit. </w:t>
            </w:r>
          </w:p>
          <w:p w:rsidR="008F49E0" w:rsidRPr="00F71BE8" w:rsidRDefault="008F49E0" w:rsidP="00C66CCA">
            <w:pPr>
              <w:autoSpaceDE w:val="0"/>
              <w:autoSpaceDN w:val="0"/>
              <w:adjustRightInd w:val="0"/>
              <w:rPr>
                <w:rFonts w:ascii="Times New Roman" w:hAnsi="Times New Roman"/>
                <w:sz w:val="24"/>
                <w:szCs w:val="24"/>
              </w:rPr>
            </w:pPr>
            <w:r w:rsidRPr="00F71BE8">
              <w:rPr>
                <w:rFonts w:ascii="Times New Roman" w:hAnsi="Times New Roman"/>
                <w:sz w:val="24"/>
                <w:szCs w:val="24"/>
              </w:rPr>
              <w:t>A tanult nagyobb élőlénycsoportokat el tudja helyezni a törzsfán. Tudja, milyen szervei, szervrendszerei vannak ezeknek az élőlényeknek, és példákon keresztül be is tudja mutatni.</w:t>
            </w:r>
          </w:p>
          <w:p w:rsidR="008F49E0" w:rsidRPr="00F71BE8" w:rsidRDefault="008F49E0" w:rsidP="00C66CCA">
            <w:pPr>
              <w:autoSpaceDE w:val="0"/>
              <w:autoSpaceDN w:val="0"/>
              <w:adjustRightInd w:val="0"/>
              <w:rPr>
                <w:rFonts w:ascii="Times New Roman" w:hAnsi="Times New Roman"/>
                <w:sz w:val="24"/>
                <w:szCs w:val="24"/>
              </w:rPr>
            </w:pPr>
            <w:r w:rsidRPr="00F71BE8">
              <w:rPr>
                <w:rFonts w:ascii="Times New Roman" w:hAnsi="Times New Roman"/>
                <w:sz w:val="24"/>
                <w:szCs w:val="24"/>
              </w:rPr>
              <w:t xml:space="preserve">Ismeri a határozókönyvek logikáját és a gyakorlatban – terepen is – tudja eredményesen használni növény-, állatfajok és társulások felismerésére, rendszerezésére. Ismer védett növényeket és állatokat, Magyarország nemzeti parkjait. </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sz w:val="24"/>
                <w:szCs w:val="24"/>
              </w:rPr>
              <w:t>Ismeri a</w:t>
            </w:r>
            <w:r w:rsidRPr="00F71BE8">
              <w:rPr>
                <w:rFonts w:ascii="Times New Roman" w:hAnsi="Times New Roman"/>
                <w:iCs/>
                <w:sz w:val="24"/>
                <w:szCs w:val="24"/>
              </w:rPr>
              <w:t>z állatok különféle magatartásformáit, illetve ezeket felismeri példákból. Tudja, hogy viselkedéskombináció is lehet evolúciósan stabil stratégia.</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iCs/>
                <w:sz w:val="24"/>
                <w:szCs w:val="24"/>
              </w:rPr>
              <w:t>Képes értelmezni a növények, a gombák és az állatok rendszertani elkülönítését az anyagcsere-folyamatok alapján. Felismeri az állati és növényi jellegek közötti különbségeket.</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iCs/>
                <w:sz w:val="24"/>
                <w:szCs w:val="24"/>
              </w:rPr>
              <w:t>Megismeri a jellegzetes növénytípusokat. Ismeri a legfontosabb csoportokra jellemző testszerveződési formákat.</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iCs/>
                <w:sz w:val="24"/>
                <w:szCs w:val="24"/>
              </w:rPr>
              <w:t>Felismeri az élőlények életműködéseinek közös vonásait.</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iCs/>
                <w:sz w:val="24"/>
                <w:szCs w:val="24"/>
              </w:rPr>
              <w:t xml:space="preserve">Érti a szaporodási típusok szerepét a fajok fennmaradásában. </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iCs/>
                <w:sz w:val="24"/>
                <w:szCs w:val="24"/>
              </w:rPr>
              <w:t>Felismeri, hogy ugyanazt az életműködést többféle testfelépítés is eredményezheti.</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iCs/>
                <w:sz w:val="24"/>
                <w:szCs w:val="24"/>
              </w:rPr>
              <w:t>Érti a szaporodási stratégia összefüggését a környezet állandóságával, az</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iCs/>
                <w:sz w:val="24"/>
                <w:szCs w:val="24"/>
              </w:rPr>
              <w:t>élőlény élettartamával és testnagyságával, a Gauze-elv összefüggését a diverzitással és az evolúciós folyamatokkal.</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iCs/>
                <w:sz w:val="24"/>
                <w:szCs w:val="24"/>
              </w:rPr>
              <w:t>Érti az ökoszisztéma tagjainak kölcsönös egymásra utaltságát, a ragadozók szerepét a stabilitás fenntartásában, a magasabb szerveződési szintek egyensúlya kialakulásának alapjait.</w:t>
            </w:r>
          </w:p>
          <w:p w:rsidR="008F49E0" w:rsidRPr="00F71BE8" w:rsidRDefault="008F49E0" w:rsidP="00C66CCA">
            <w:pPr>
              <w:autoSpaceDE w:val="0"/>
              <w:autoSpaceDN w:val="0"/>
              <w:adjustRightInd w:val="0"/>
              <w:rPr>
                <w:rFonts w:ascii="Times New Roman" w:hAnsi="Times New Roman"/>
                <w:iCs/>
                <w:sz w:val="24"/>
                <w:szCs w:val="24"/>
              </w:rPr>
            </w:pPr>
            <w:r w:rsidRPr="00F71BE8">
              <w:rPr>
                <w:rFonts w:ascii="Times New Roman" w:hAnsi="Times New Roman"/>
                <w:iCs/>
                <w:sz w:val="24"/>
                <w:szCs w:val="24"/>
              </w:rPr>
              <w:t>Belátja, hogy egy életközösség sokfélesége, produktivitása és stabilitása összefügg.</w:t>
            </w:r>
          </w:p>
          <w:p w:rsidR="008F49E0" w:rsidRPr="00F71BE8" w:rsidRDefault="008F49E0" w:rsidP="00C66CCA">
            <w:pPr>
              <w:autoSpaceDE w:val="0"/>
              <w:autoSpaceDN w:val="0"/>
              <w:adjustRightInd w:val="0"/>
              <w:rPr>
                <w:rFonts w:ascii="Times New Roman" w:hAnsi="Times New Roman"/>
                <w:sz w:val="24"/>
                <w:szCs w:val="24"/>
              </w:rPr>
            </w:pPr>
            <w:r w:rsidRPr="00F71BE8">
              <w:rPr>
                <w:rFonts w:ascii="Times New Roman" w:hAnsi="Times New Roman"/>
                <w:iCs/>
                <w:sz w:val="24"/>
                <w:szCs w:val="24"/>
              </w:rPr>
              <w:t xml:space="preserve">Össze tudja hasonlítani a különböző élőhelytípusokat. </w:t>
            </w:r>
          </w:p>
        </w:tc>
      </w:tr>
    </w:tbl>
    <w:p w:rsidR="008F49E0" w:rsidRPr="00DF0CE3" w:rsidRDefault="008F49E0" w:rsidP="000637EE">
      <w:pPr>
        <w:ind w:firstLine="340"/>
        <w:jc w:val="both"/>
        <w:rPr>
          <w:rFonts w:ascii="Times New Roman" w:hAnsi="Times New Roman"/>
          <w:sz w:val="24"/>
          <w:szCs w:val="24"/>
        </w:rPr>
      </w:pPr>
    </w:p>
    <w:p w:rsidR="008F49E0" w:rsidRPr="00DF0CE3" w:rsidRDefault="008F49E0" w:rsidP="00F04802">
      <w:pPr>
        <w:spacing w:before="480" w:after="240"/>
        <w:ind w:firstLine="340"/>
        <w:jc w:val="center"/>
        <w:rPr>
          <w:rFonts w:ascii="Times New Roman" w:hAnsi="Times New Roman"/>
          <w:b/>
          <w:sz w:val="24"/>
          <w:szCs w:val="24"/>
        </w:rPr>
      </w:pPr>
      <w:r w:rsidRPr="00DF0CE3">
        <w:rPr>
          <w:rFonts w:ascii="Times New Roman" w:hAnsi="Times New Roman"/>
          <w:b/>
          <w:sz w:val="24"/>
          <w:szCs w:val="24"/>
        </w:rPr>
        <w:t>11. évfolyam</w:t>
      </w:r>
    </w:p>
    <w:p w:rsidR="008F49E0" w:rsidRPr="00DF0CE3" w:rsidRDefault="008F49E0" w:rsidP="00F04802">
      <w:pPr>
        <w:spacing w:after="240"/>
        <w:ind w:firstLine="340"/>
        <w:jc w:val="center"/>
        <w:rPr>
          <w:rFonts w:ascii="Times New Roman" w:hAnsi="Times New Roman"/>
          <w:b/>
          <w:sz w:val="24"/>
          <w:szCs w:val="24"/>
        </w:rPr>
      </w:pPr>
      <w:r w:rsidRPr="00DF0CE3">
        <w:rPr>
          <w:rFonts w:ascii="Times New Roman" w:hAnsi="Times New Roman"/>
          <w:b/>
          <w:sz w:val="24"/>
          <w:szCs w:val="24"/>
        </w:rPr>
        <w:t>A tematikai egységek áttekintő táblázata</w:t>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662"/>
        <w:gridCol w:w="882"/>
        <w:gridCol w:w="882"/>
        <w:gridCol w:w="882"/>
        <w:gridCol w:w="882"/>
        <w:gridCol w:w="882"/>
      </w:tblGrid>
      <w:tr w:rsidR="008F49E0" w:rsidRPr="00F71BE8" w:rsidTr="00C66CCA">
        <w:tc>
          <w:tcPr>
            <w:tcW w:w="4662" w:type="dxa"/>
            <w:vAlign w:val="center"/>
          </w:tcPr>
          <w:p w:rsidR="008F49E0" w:rsidRPr="00F71BE8" w:rsidRDefault="008F49E0" w:rsidP="005C39DB">
            <w:pPr>
              <w:widowControl w:val="0"/>
              <w:spacing w:before="120" w:after="120"/>
              <w:jc w:val="center"/>
              <w:rPr>
                <w:rFonts w:ascii="Times New Roman" w:hAnsi="Times New Roman"/>
                <w:b/>
                <w:sz w:val="24"/>
                <w:szCs w:val="24"/>
              </w:rPr>
            </w:pPr>
            <w:r w:rsidRPr="00F71BE8">
              <w:rPr>
                <w:rFonts w:ascii="Times New Roman" w:hAnsi="Times New Roman"/>
                <w:b/>
                <w:sz w:val="24"/>
                <w:szCs w:val="24"/>
              </w:rPr>
              <w:t>11. évfolyam – Tagozat (heti 4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w:t>
            </w:r>
            <w:r w:rsidRPr="00F71BE8">
              <w:rPr>
                <w:rFonts w:ascii="Times New Roman" w:hAnsi="Times New Roman"/>
                <w:b/>
                <w:sz w:val="24"/>
                <w:szCs w:val="24"/>
              </w:rPr>
              <w:softHyphen/>
              <w:t>korlati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Összes óra</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Sejtbiológia: a sejtek kémiai felépítése</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8</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20</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bCs/>
                <w:sz w:val="24"/>
                <w:szCs w:val="24"/>
              </w:rPr>
            </w:pPr>
            <w:r w:rsidRPr="00F71BE8">
              <w:rPr>
                <w:rFonts w:ascii="Times New Roman" w:hAnsi="Times New Roman"/>
                <w:b/>
                <w:bCs/>
                <w:sz w:val="24"/>
                <w:szCs w:val="24"/>
              </w:rPr>
              <w:t>Sejtbiológia: a sejt felépítése</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6</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7</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bCs/>
                <w:sz w:val="24"/>
                <w:szCs w:val="24"/>
              </w:rPr>
            </w:pPr>
            <w:r w:rsidRPr="00F71BE8">
              <w:rPr>
                <w:rFonts w:ascii="Times New Roman" w:hAnsi="Times New Roman"/>
                <w:b/>
                <w:bCs/>
                <w:sz w:val="24"/>
                <w:szCs w:val="24"/>
              </w:rPr>
              <w:t>Sejtbiológia: a sejtek anyagcseréje</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15</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Genetika: az öröklődés molekuláris alapjai</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4</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18</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Az ember önfenntartó működése és ennek szabályozása. Kültakaró és mozgás</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6</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Az ember önfenntartó működése és ennek szabályozása.</w:t>
            </w:r>
            <w:r w:rsidRPr="00F71BE8">
              <w:rPr>
                <w:rFonts w:ascii="Times New Roman" w:hAnsi="Times New Roman"/>
                <w:b/>
                <w:bCs/>
                <w:sz w:val="24"/>
                <w:szCs w:val="24"/>
              </w:rPr>
              <w:br/>
              <w:t>Az ember táplálkozása, légzése és kiválasztása, a vér és vérkeringés</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3</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20</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Immunológiai szabályozás.</w:t>
            </w:r>
            <w:r w:rsidRPr="00F71BE8">
              <w:rPr>
                <w:rFonts w:ascii="Times New Roman" w:hAnsi="Times New Roman"/>
                <w:b/>
                <w:bCs/>
                <w:sz w:val="24"/>
                <w:szCs w:val="24"/>
              </w:rPr>
              <w:br/>
              <w:t>Az immunválasz molekuláris alapjai</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7</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9</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Szaporodás, egyedfejlődés és növekedés</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7</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9</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bCs/>
                <w:sz w:val="24"/>
                <w:szCs w:val="24"/>
              </w:rPr>
            </w:pPr>
            <w:r w:rsidRPr="00F71BE8">
              <w:rPr>
                <w:rFonts w:ascii="Times New Roman" w:hAnsi="Times New Roman"/>
                <w:b/>
                <w:bCs/>
                <w:sz w:val="24"/>
                <w:szCs w:val="24"/>
              </w:rPr>
              <w:t>Az emberi szervezet szabályozó működése.</w:t>
            </w:r>
            <w:r w:rsidRPr="00F71BE8">
              <w:rPr>
                <w:rFonts w:ascii="Times New Roman" w:hAnsi="Times New Roman"/>
                <w:b/>
                <w:bCs/>
                <w:sz w:val="24"/>
                <w:szCs w:val="24"/>
              </w:rPr>
              <w:br/>
              <w:t>Jelátvitel testfolyadék révén</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14</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bCs/>
                <w:sz w:val="24"/>
                <w:szCs w:val="24"/>
              </w:rPr>
            </w:pPr>
            <w:r w:rsidRPr="00F71BE8">
              <w:rPr>
                <w:rFonts w:ascii="Times New Roman" w:hAnsi="Times New Roman"/>
                <w:b/>
                <w:bCs/>
                <w:sz w:val="24"/>
                <w:szCs w:val="24"/>
              </w:rPr>
              <w:t>Az emberi szervezet szabályozó működése.</w:t>
            </w:r>
            <w:r w:rsidRPr="00F71BE8">
              <w:rPr>
                <w:rFonts w:ascii="Times New Roman" w:hAnsi="Times New Roman"/>
                <w:b/>
                <w:bCs/>
                <w:sz w:val="24"/>
                <w:szCs w:val="24"/>
              </w:rPr>
              <w:br/>
              <w:t>Jelátvitel szinapszisok révén</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6</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6</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bCs/>
                <w:sz w:val="24"/>
                <w:szCs w:val="24"/>
              </w:rPr>
            </w:pPr>
            <w:r w:rsidRPr="00F71BE8">
              <w:rPr>
                <w:rFonts w:ascii="Times New Roman" w:hAnsi="Times New Roman"/>
                <w:b/>
                <w:bCs/>
                <w:sz w:val="24"/>
                <w:szCs w:val="24"/>
              </w:rPr>
              <w:t>Az emberi szervezet szabályozó működése.</w:t>
            </w:r>
            <w:r w:rsidRPr="00F71BE8">
              <w:rPr>
                <w:rFonts w:ascii="Times New Roman" w:hAnsi="Times New Roman"/>
                <w:b/>
                <w:bCs/>
                <w:sz w:val="24"/>
                <w:szCs w:val="24"/>
              </w:rPr>
              <w:br/>
              <w:t>Az idegrendszer felépítése és működése</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18</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i/>
                <w:sz w:val="24"/>
                <w:szCs w:val="24"/>
              </w:rPr>
            </w:pPr>
            <w:r w:rsidRPr="00F71BE8">
              <w:rPr>
                <w:rFonts w:ascii="Times New Roman" w:hAnsi="Times New Roman"/>
                <w:b/>
                <w:bCs/>
                <w:i/>
                <w:sz w:val="24"/>
                <w:szCs w:val="24"/>
              </w:rPr>
              <w:t>Év végi összefoglalás</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sz w:val="24"/>
                <w:szCs w:val="24"/>
              </w:rPr>
              <w:t>Összesen</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105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9</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8</w:t>
            </w:r>
          </w:p>
        </w:tc>
        <w:tc>
          <w:tcPr>
            <w:tcW w:w="882" w:type="dxa"/>
            <w:vAlign w:val="center"/>
          </w:tcPr>
          <w:p w:rsidR="008F49E0" w:rsidRPr="00F71BE8" w:rsidRDefault="008F49E0" w:rsidP="00912476">
            <w:pPr>
              <w:widowControl w:val="0"/>
              <w:spacing w:before="120" w:after="120"/>
              <w:jc w:val="center"/>
              <w:rPr>
                <w:rFonts w:ascii="Times New Roman" w:hAnsi="Times New Roman"/>
                <w:b/>
                <w:sz w:val="24"/>
                <w:szCs w:val="24"/>
              </w:rPr>
            </w:pPr>
            <w:r w:rsidRPr="00F71BE8">
              <w:rPr>
                <w:rFonts w:ascii="Times New Roman" w:hAnsi="Times New Roman"/>
                <w:b/>
                <w:sz w:val="24"/>
                <w:szCs w:val="24"/>
              </w:rPr>
              <w:t>144</w:t>
            </w:r>
          </w:p>
        </w:tc>
      </w:tr>
    </w:tbl>
    <w:p w:rsidR="008F49E0" w:rsidRPr="00DF0CE3" w:rsidRDefault="008F49E0" w:rsidP="000637EE">
      <w:pPr>
        <w:pStyle w:val="P1"/>
        <w:spacing w:line="276" w:lineRule="auto"/>
        <w:ind w:firstLine="0"/>
        <w:rPr>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74"/>
        <w:gridCol w:w="323"/>
        <w:gridCol w:w="206"/>
        <w:gridCol w:w="1044"/>
        <w:gridCol w:w="1260"/>
        <w:gridCol w:w="2089"/>
        <w:gridCol w:w="214"/>
        <w:gridCol w:w="2122"/>
        <w:gridCol w:w="40"/>
      </w:tblGrid>
      <w:tr w:rsidR="008F49E0" w:rsidRPr="00F71BE8" w:rsidTr="00515100">
        <w:tc>
          <w:tcPr>
            <w:tcW w:w="3347" w:type="dxa"/>
            <w:gridSpan w:val="4"/>
            <w:vAlign w:val="center"/>
          </w:tcPr>
          <w:p w:rsidR="008F49E0" w:rsidRPr="00F71BE8" w:rsidRDefault="008F49E0" w:rsidP="00515100">
            <w:pPr>
              <w:widowControl w:val="0"/>
              <w:suppressAutoHyphens/>
              <w:spacing w:before="120" w:after="120"/>
              <w:jc w:val="center"/>
              <w:rPr>
                <w:rFonts w:ascii="Times New Roman" w:hAnsi="Times New Roman"/>
                <w:b/>
                <w:sz w:val="24"/>
                <w:szCs w:val="24"/>
              </w:rPr>
            </w:pPr>
            <w:r w:rsidRPr="00F71BE8">
              <w:rPr>
                <w:rFonts w:ascii="Times New Roman" w:hAnsi="Times New Roman"/>
                <w:b/>
                <w:sz w:val="24"/>
                <w:szCs w:val="24"/>
              </w:rPr>
              <w:br w:type="page"/>
              <w:t>Tematikai egység</w:t>
            </w:r>
          </w:p>
        </w:tc>
        <w:tc>
          <w:tcPr>
            <w:tcW w:w="3349" w:type="dxa"/>
            <w:gridSpan w:val="2"/>
            <w:vAlign w:val="center"/>
          </w:tcPr>
          <w:p w:rsidR="008F49E0" w:rsidRPr="00F71BE8" w:rsidRDefault="008F49E0" w:rsidP="00515100">
            <w:pPr>
              <w:widowControl w:val="0"/>
              <w:spacing w:before="120" w:after="120"/>
              <w:jc w:val="center"/>
              <w:rPr>
                <w:rFonts w:ascii="Times New Roman" w:hAnsi="Times New Roman"/>
                <w:b/>
                <w:sz w:val="24"/>
                <w:szCs w:val="24"/>
              </w:rPr>
            </w:pPr>
            <w:r w:rsidRPr="00F71BE8">
              <w:rPr>
                <w:rFonts w:ascii="Times New Roman" w:hAnsi="Times New Roman"/>
                <w:b/>
                <w:sz w:val="24"/>
                <w:szCs w:val="24"/>
              </w:rPr>
              <w:t>Sejtbiológia: a sejtek kémiai felépítése</w:t>
            </w:r>
          </w:p>
        </w:tc>
        <w:tc>
          <w:tcPr>
            <w:tcW w:w="2376" w:type="dxa"/>
            <w:gridSpan w:val="3"/>
            <w:vAlign w:val="center"/>
          </w:tcPr>
          <w:p w:rsidR="008F49E0" w:rsidRPr="00F71BE8" w:rsidRDefault="008F49E0" w:rsidP="00515100">
            <w:pPr>
              <w:widowControl w:val="0"/>
              <w:spacing w:before="120" w:after="120"/>
              <w:jc w:val="center"/>
              <w:rPr>
                <w:rFonts w:ascii="Times New Roman" w:hAnsi="Times New Roman"/>
                <w:b/>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20 óra</w:t>
            </w:r>
          </w:p>
        </w:tc>
      </w:tr>
      <w:tr w:rsidR="008F49E0" w:rsidRPr="00F71BE8" w:rsidTr="00515100">
        <w:tblPrEx>
          <w:tblCellMar>
            <w:top w:w="120" w:type="dxa"/>
          </w:tblCellMar>
        </w:tblPrEx>
        <w:tc>
          <w:tcPr>
            <w:tcW w:w="2303" w:type="dxa"/>
            <w:gridSpan w:val="3"/>
            <w:shd w:val="clear" w:color="auto" w:fill="D9D9D9"/>
            <w:vAlign w:val="center"/>
          </w:tcPr>
          <w:p w:rsidR="008F49E0" w:rsidRPr="00F71BE8" w:rsidRDefault="008F49E0" w:rsidP="00515100">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4" w:type="dxa"/>
            <w:gridSpan w:val="2"/>
            <w:shd w:val="clear" w:color="auto" w:fill="D9D9D9"/>
            <w:vAlign w:val="center"/>
          </w:tcPr>
          <w:p w:rsidR="008F49E0" w:rsidRPr="00F71BE8" w:rsidRDefault="008F49E0" w:rsidP="00515100">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3" w:type="dxa"/>
            <w:gridSpan w:val="2"/>
            <w:shd w:val="clear" w:color="auto" w:fill="D9D9D9"/>
            <w:vAlign w:val="center"/>
          </w:tcPr>
          <w:p w:rsidR="008F49E0" w:rsidRPr="00F71BE8" w:rsidRDefault="008F49E0" w:rsidP="00515100">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2" w:type="dxa"/>
            <w:gridSpan w:val="2"/>
            <w:shd w:val="clear" w:color="auto" w:fill="D9D9D9"/>
            <w:vAlign w:val="center"/>
          </w:tcPr>
          <w:p w:rsidR="008F49E0" w:rsidRPr="00F71BE8" w:rsidRDefault="008F49E0" w:rsidP="00515100">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515100">
        <w:tblPrEx>
          <w:tblCellMar>
            <w:top w:w="120" w:type="dxa"/>
          </w:tblCellMar>
        </w:tblPrEx>
        <w:tc>
          <w:tcPr>
            <w:tcW w:w="2303" w:type="dxa"/>
            <w:gridSpan w:val="3"/>
            <w:shd w:val="clear" w:color="auto" w:fill="D9D9D9"/>
            <w:vAlign w:val="center"/>
          </w:tcPr>
          <w:p w:rsidR="008F49E0" w:rsidRPr="00F71BE8" w:rsidRDefault="008F49E0" w:rsidP="00515100">
            <w:pPr>
              <w:widowControl w:val="0"/>
              <w:spacing w:before="120" w:after="120"/>
              <w:jc w:val="center"/>
              <w:rPr>
                <w:rFonts w:ascii="Times New Roman" w:hAnsi="Times New Roman"/>
                <w:b/>
                <w:color w:val="FF0000"/>
                <w:sz w:val="24"/>
                <w:szCs w:val="24"/>
              </w:rPr>
            </w:pPr>
            <w:r w:rsidRPr="00F71BE8">
              <w:rPr>
                <w:rFonts w:ascii="Times New Roman" w:hAnsi="Times New Roman"/>
                <w:b/>
                <w:sz w:val="24"/>
                <w:szCs w:val="24"/>
              </w:rPr>
              <w:t>10</w:t>
            </w:r>
          </w:p>
        </w:tc>
        <w:tc>
          <w:tcPr>
            <w:tcW w:w="2304" w:type="dxa"/>
            <w:gridSpan w:val="2"/>
            <w:shd w:val="clear" w:color="auto" w:fill="D9D9D9"/>
            <w:vAlign w:val="center"/>
          </w:tcPr>
          <w:p w:rsidR="008F49E0" w:rsidRPr="00F71BE8" w:rsidRDefault="008F49E0" w:rsidP="00515100">
            <w:pPr>
              <w:widowControl w:val="0"/>
              <w:spacing w:before="120" w:after="120"/>
              <w:jc w:val="center"/>
              <w:rPr>
                <w:rFonts w:ascii="Times New Roman" w:hAnsi="Times New Roman"/>
                <w:b/>
                <w:color w:val="FF0000"/>
                <w:sz w:val="24"/>
                <w:szCs w:val="24"/>
              </w:rPr>
            </w:pPr>
            <w:r w:rsidRPr="00F71BE8">
              <w:rPr>
                <w:rFonts w:ascii="Times New Roman" w:hAnsi="Times New Roman"/>
                <w:b/>
                <w:sz w:val="24"/>
                <w:szCs w:val="24"/>
              </w:rPr>
              <w:t>8</w:t>
            </w:r>
          </w:p>
        </w:tc>
        <w:tc>
          <w:tcPr>
            <w:tcW w:w="2303" w:type="dxa"/>
            <w:gridSpan w:val="2"/>
            <w:shd w:val="clear" w:color="auto" w:fill="D9D9D9"/>
            <w:vAlign w:val="center"/>
          </w:tcPr>
          <w:p w:rsidR="008F49E0" w:rsidRPr="00F71BE8" w:rsidRDefault="008F49E0" w:rsidP="00515100">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2" w:type="dxa"/>
            <w:gridSpan w:val="2"/>
            <w:shd w:val="clear" w:color="auto" w:fill="D9D9D9"/>
            <w:vAlign w:val="center"/>
          </w:tcPr>
          <w:p w:rsidR="008F49E0" w:rsidRPr="00F71BE8" w:rsidRDefault="008F49E0" w:rsidP="00515100">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515100">
        <w:tc>
          <w:tcPr>
            <w:tcW w:w="2097" w:type="dxa"/>
            <w:gridSpan w:val="2"/>
            <w:vAlign w:val="center"/>
          </w:tcPr>
          <w:p w:rsidR="008F49E0" w:rsidRPr="00F71BE8" w:rsidRDefault="008F49E0" w:rsidP="00515100">
            <w:pPr>
              <w:keepNext/>
              <w:spacing w:before="120" w:after="120"/>
              <w:jc w:val="center"/>
              <w:rPr>
                <w:rFonts w:ascii="Times New Roman" w:hAnsi="Times New Roman"/>
                <w:i/>
                <w:sz w:val="24"/>
                <w:szCs w:val="24"/>
              </w:rPr>
            </w:pPr>
            <w:r w:rsidRPr="00F71BE8">
              <w:rPr>
                <w:rFonts w:ascii="Times New Roman" w:hAnsi="Times New Roman"/>
                <w:b/>
                <w:sz w:val="24"/>
                <w:szCs w:val="24"/>
              </w:rPr>
              <w:t>Előzetes tudás</w:t>
            </w:r>
          </w:p>
        </w:tc>
        <w:tc>
          <w:tcPr>
            <w:tcW w:w="6975" w:type="dxa"/>
            <w:gridSpan w:val="7"/>
          </w:tcPr>
          <w:p w:rsidR="008F49E0" w:rsidRPr="00F71BE8" w:rsidRDefault="008F49E0" w:rsidP="00515100">
            <w:pPr>
              <w:keepNext/>
              <w:spacing w:before="120" w:after="120"/>
              <w:jc w:val="center"/>
              <w:rPr>
                <w:rFonts w:ascii="Times New Roman" w:hAnsi="Times New Roman"/>
                <w:color w:val="000000"/>
                <w:sz w:val="24"/>
                <w:szCs w:val="24"/>
              </w:rPr>
            </w:pPr>
            <w:r w:rsidRPr="00F71BE8">
              <w:rPr>
                <w:rFonts w:ascii="Times New Roman" w:hAnsi="Times New Roman"/>
                <w:color w:val="000000"/>
                <w:sz w:val="24"/>
                <w:szCs w:val="24"/>
              </w:rPr>
              <w:t>Ozmózis.</w:t>
            </w:r>
          </w:p>
        </w:tc>
      </w:tr>
      <w:tr w:rsidR="008F49E0" w:rsidRPr="00F71BE8" w:rsidTr="00C66CCA">
        <w:tc>
          <w:tcPr>
            <w:tcW w:w="3347" w:type="dxa"/>
            <w:gridSpan w:val="4"/>
            <w:vAlign w:val="center"/>
          </w:tcPr>
          <w:p w:rsidR="008F49E0" w:rsidRPr="00F71BE8" w:rsidRDefault="008F49E0" w:rsidP="00C66CCA">
            <w:pPr>
              <w:widowControl w:val="0"/>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9" w:type="dxa"/>
            <w:gridSpan w:val="2"/>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76" w:type="dxa"/>
            <w:gridSpan w:val="3"/>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7" w:type="dxa"/>
            <w:gridSpan w:val="4"/>
          </w:tcPr>
          <w:p w:rsidR="008F49E0" w:rsidRPr="00F71BE8" w:rsidRDefault="008F49E0" w:rsidP="00C66CCA">
            <w:pPr>
              <w:widowControl w:val="0"/>
              <w:rPr>
                <w:rFonts w:ascii="Times New Roman" w:hAnsi="Times New Roman"/>
                <w:bCs/>
                <w:i/>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Miért nem helyes a fontos – kevésbé fontos megjelölés használata az élő szervezetben előforduló elemeknél?</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Miért lassítja a bőr öregedését a hidratáló krémek használata?</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Hogyan válik lehetővé 20 féle aminosavból az élővilágban előforduló sokféle, különböző felépítésű fehérjemolekula kialakulása?</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Mi az oka, hogy a növény táplálék nem fedezheti az emberi szervezet fehérje igényét?</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Mi tartalmaz több koleszterint: egységnyi vaj, disznózsír vagy margarin?</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Miért ideális tartaléktápanyag a keményítő és a glikogén?</w:t>
            </w:r>
          </w:p>
          <w:p w:rsidR="008F49E0" w:rsidRPr="00F71BE8" w:rsidRDefault="008F49E0" w:rsidP="00C66CCA">
            <w:pPr>
              <w:widowControl w:val="0"/>
              <w:rPr>
                <w:rFonts w:ascii="Times New Roman" w:hAnsi="Times New Roman"/>
                <w:bCs/>
                <w:sz w:val="24"/>
                <w:szCs w:val="24"/>
              </w:rPr>
            </w:pPr>
            <w:r w:rsidRPr="00F71BE8">
              <w:rPr>
                <w:rFonts w:ascii="Times New Roman" w:hAnsi="Times New Roman"/>
                <w:bCs/>
                <w:sz w:val="24"/>
                <w:szCs w:val="24"/>
              </w:rPr>
              <w:t>Hogyan tárol és nyer energiát az élő szervezet?</w:t>
            </w:r>
          </w:p>
          <w:p w:rsidR="008F49E0" w:rsidRPr="00F71BE8" w:rsidRDefault="008F49E0" w:rsidP="00C66CCA">
            <w:pPr>
              <w:widowControl w:val="0"/>
              <w:rPr>
                <w:rFonts w:ascii="Times New Roman" w:hAnsi="Times New Roman"/>
                <w:bCs/>
                <w:sz w:val="24"/>
                <w:szCs w:val="24"/>
              </w:rPr>
            </w:pPr>
          </w:p>
          <w:p w:rsidR="008F49E0" w:rsidRPr="00F71BE8" w:rsidRDefault="008F49E0" w:rsidP="00C66CCA">
            <w:pPr>
              <w:widowControl w:val="0"/>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Az élő szervezetben előforduló legfontosabb biogén elemek, szervetlen és szerves molekulák.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lipidek (neutrális zsírok, foszfatidok, karotinoidok,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szteroidok), a szénhidrátok, (glükóz, fruktóz, cellubióz, maltóz, laktóz, szacharóz, a cellulóz, a keményítő és a glikogén),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egyszerű és az összetett fehérjék, a nukleotid származékok és a nukleinsavak szerkezete, tulajdonságai és biológiai szerepük.</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stresszfehérjék és a sejt öngyógyító folyamata.</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 xml:space="preserve">Györffy Barna, Horn Artúr (liszenkoizmussal szembeni fellépés, a tudományos genetika alkotó művelése), Straub F Brunó </w:t>
            </w:r>
            <w:r w:rsidRPr="00F71BE8">
              <w:rPr>
                <w:rFonts w:ascii="Times New Roman" w:hAnsi="Times New Roman"/>
                <w:bCs/>
                <w:sz w:val="24"/>
                <w:szCs w:val="24"/>
              </w:rPr>
              <w:t>munkássága</w:t>
            </w:r>
            <w:r w:rsidRPr="00F71BE8">
              <w:rPr>
                <w:rFonts w:ascii="Times New Roman" w:hAnsi="Times New Roman"/>
                <w:sz w:val="24"/>
                <w:szCs w:val="24"/>
              </w:rPr>
              <w:t xml:space="preserve"> (Szegedi Biológiai Kutatóközpont [SZBK] létrehozása, Biokémiai Iskola)</w:t>
            </w:r>
            <w:r w:rsidRPr="00F71BE8">
              <w:rPr>
                <w:rFonts w:ascii="Times New Roman" w:hAnsi="Times New Roman"/>
                <w:bCs/>
                <w:sz w:val="24"/>
                <w:szCs w:val="24"/>
              </w:rPr>
              <w:t>.</w:t>
            </w:r>
          </w:p>
        </w:tc>
        <w:tc>
          <w:tcPr>
            <w:tcW w:w="3349" w:type="dxa"/>
            <w:gridSpan w:val="2"/>
          </w:tcPr>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szerkezet és a biológiai funkció kapcsolatának bemutatása az élő szervezet szerves molekuláinak példáján.</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 biogén elemek kimutatása kísérletekkel.</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Kolloid rendszerek vizsgálata.</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Az ozmózis vizsgálata.</w:t>
            </w:r>
          </w:p>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Az élő szervezetben előforduló szerves molekulák (lipidek, szénhidrátok és fehérjék) biokémiai vizsgálata, kimutatása.</w:t>
            </w:r>
          </w:p>
          <w:p w:rsidR="008F49E0" w:rsidRPr="00F71BE8" w:rsidRDefault="008F49E0" w:rsidP="00C66CCA">
            <w:pPr>
              <w:widowControl w:val="0"/>
              <w:rPr>
                <w:rFonts w:ascii="Times New Roman" w:hAnsi="Times New Roman"/>
                <w:b/>
                <w:sz w:val="24"/>
                <w:szCs w:val="24"/>
              </w:rPr>
            </w:pPr>
            <w:r w:rsidRPr="00F71BE8">
              <w:rPr>
                <w:rFonts w:ascii="Times New Roman" w:hAnsi="Times New Roman"/>
                <w:sz w:val="24"/>
                <w:szCs w:val="24"/>
              </w:rPr>
              <w:t>A kromatográfia alapjainak megismerése.</w:t>
            </w:r>
          </w:p>
        </w:tc>
        <w:tc>
          <w:tcPr>
            <w:tcW w:w="2376" w:type="dxa"/>
            <w:gridSpan w:val="3"/>
          </w:tcPr>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b/>
                <w:sz w:val="24"/>
                <w:szCs w:val="24"/>
              </w:rPr>
              <w:t xml:space="preserve"> </w:t>
            </w:r>
            <w:r w:rsidRPr="00F71BE8">
              <w:rPr>
                <w:rFonts w:ascii="Times New Roman" w:hAnsi="Times New Roman"/>
                <w:sz w:val="24"/>
                <w:szCs w:val="24"/>
              </w:rPr>
              <w:t>fémek, nemfémek, kötéstípusok, szervetlen és szerves anyagok, oldatok, kolloid rendszerek, delokalizált elektronrendszer, kondenzáció, hidrolízis, konformáció, konfiguráció, kiralitás, lipidek, szénhidrátok, fehérjék és nukleinsavak.</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sz w:val="24"/>
                <w:szCs w:val="24"/>
              </w:rPr>
              <w:t xml:space="preserve"> hőmozgás, hidrosztatikai nyomás.</w:t>
            </w:r>
          </w:p>
          <w:p w:rsidR="008F49E0" w:rsidRPr="00F71BE8" w:rsidRDefault="008F49E0" w:rsidP="00C66CCA">
            <w:pPr>
              <w:widowControl w:val="0"/>
              <w:rPr>
                <w:rFonts w:ascii="Times New Roman" w:hAnsi="Times New Roman"/>
                <w:sz w:val="24"/>
                <w:szCs w:val="24"/>
              </w:rPr>
            </w:pPr>
          </w:p>
          <w:p w:rsidR="008F49E0" w:rsidRPr="00F71BE8" w:rsidRDefault="008F49E0" w:rsidP="00C66CCA">
            <w:pPr>
              <w:widowControl w:val="0"/>
              <w:rPr>
                <w:rFonts w:ascii="Times New Roman" w:hAnsi="Times New Roman"/>
                <w:sz w:val="24"/>
                <w:szCs w:val="24"/>
              </w:rPr>
            </w:pPr>
            <w:r w:rsidRPr="00F71BE8">
              <w:rPr>
                <w:rFonts w:ascii="Times New Roman" w:hAnsi="Times New Roman"/>
                <w:i/>
                <w:sz w:val="24"/>
                <w:szCs w:val="24"/>
              </w:rPr>
              <w:t>Informatika:</w:t>
            </w:r>
            <w:r w:rsidRPr="00F71BE8">
              <w:rPr>
                <w:rFonts w:ascii="Times New Roman" w:hAnsi="Times New Roman"/>
                <w:b/>
                <w:sz w:val="24"/>
                <w:szCs w:val="24"/>
              </w:rPr>
              <w:t xml:space="preserve"> </w:t>
            </w:r>
            <w:r w:rsidRPr="00F71BE8">
              <w:rPr>
                <w:rFonts w:ascii="Times New Roman" w:hAnsi="Times New Roman"/>
                <w:sz w:val="24"/>
                <w:szCs w:val="24"/>
              </w:rPr>
              <w:t>táblázat készítése.</w:t>
            </w:r>
          </w:p>
        </w:tc>
      </w:tr>
      <w:tr w:rsidR="008F49E0" w:rsidRPr="00F71BE8" w:rsidTr="00C66CCA">
        <w:tblPrEx>
          <w:tblBorders>
            <w:top w:val="none" w:sz="0" w:space="0" w:color="auto"/>
          </w:tblBorders>
        </w:tblPrEx>
        <w:trPr>
          <w:gridAfter w:val="1"/>
          <w:wAfter w:w="40" w:type="dxa"/>
        </w:trPr>
        <w:tc>
          <w:tcPr>
            <w:tcW w:w="1774" w:type="dxa"/>
            <w:vAlign w:val="center"/>
          </w:tcPr>
          <w:p w:rsidR="008F49E0" w:rsidRPr="00F71BE8" w:rsidRDefault="008F49E0" w:rsidP="00C66CCA">
            <w:pPr>
              <w:widowControl w:val="0"/>
              <w:jc w:val="center"/>
              <w:rPr>
                <w:rFonts w:ascii="Times New Roman" w:hAnsi="Times New Roman"/>
                <w:bCs/>
                <w:i/>
                <w:iCs/>
                <w:sz w:val="24"/>
                <w:szCs w:val="24"/>
              </w:rPr>
            </w:pPr>
            <w:r w:rsidRPr="00F71BE8">
              <w:rPr>
                <w:rFonts w:ascii="Times New Roman" w:hAnsi="Times New Roman"/>
                <w:b/>
                <w:sz w:val="24"/>
                <w:szCs w:val="24"/>
              </w:rPr>
              <w:t>Kulcsfogalmak/ fogalmak</w:t>
            </w:r>
          </w:p>
        </w:tc>
        <w:tc>
          <w:tcPr>
            <w:tcW w:w="7258" w:type="dxa"/>
            <w:gridSpan w:val="7"/>
          </w:tcPr>
          <w:p w:rsidR="008F49E0" w:rsidRPr="00F71BE8" w:rsidRDefault="008F49E0" w:rsidP="00C66CCA">
            <w:pPr>
              <w:widowControl w:val="0"/>
              <w:rPr>
                <w:rFonts w:ascii="Times New Roman" w:hAnsi="Times New Roman"/>
                <w:sz w:val="24"/>
                <w:szCs w:val="24"/>
              </w:rPr>
            </w:pPr>
            <w:r w:rsidRPr="00F71BE8">
              <w:rPr>
                <w:rFonts w:ascii="Times New Roman" w:hAnsi="Times New Roman"/>
                <w:sz w:val="24"/>
                <w:szCs w:val="24"/>
              </w:rPr>
              <w:t>Biogén elem, kolloid rendszer, szol állapot, gél állapot, lipid, neutrális zsír, foszfatid, karotinoid, szteroid, esszenciális zsírsav, monoszacharid, diszacharid, poliszaharid, aminosav, peptidkötés, esszenciális aminosav, egyszerű fehérje, összetett fehérje, stresszfehérje, ATP, NAD</w:t>
            </w:r>
            <w:r w:rsidRPr="00F71BE8">
              <w:rPr>
                <w:rFonts w:ascii="Times New Roman" w:hAnsi="Times New Roman"/>
                <w:sz w:val="24"/>
                <w:szCs w:val="24"/>
                <w:vertAlign w:val="superscript"/>
              </w:rPr>
              <w:t>+</w:t>
            </w:r>
            <w:r w:rsidRPr="00F71BE8">
              <w:rPr>
                <w:rFonts w:ascii="Times New Roman" w:hAnsi="Times New Roman"/>
                <w:sz w:val="24"/>
                <w:szCs w:val="24"/>
              </w:rPr>
              <w:t>, NADP</w:t>
            </w:r>
            <w:r w:rsidRPr="00F71BE8">
              <w:rPr>
                <w:rFonts w:ascii="Times New Roman" w:hAnsi="Times New Roman"/>
                <w:sz w:val="24"/>
                <w:szCs w:val="24"/>
                <w:vertAlign w:val="superscript"/>
              </w:rPr>
              <w:t>+</w:t>
            </w:r>
            <w:r w:rsidRPr="00F71BE8">
              <w:rPr>
                <w:rFonts w:ascii="Times New Roman" w:hAnsi="Times New Roman"/>
                <w:sz w:val="24"/>
                <w:szCs w:val="24"/>
              </w:rPr>
              <w:t>, koenzim-A, DNS, RNS.</w:t>
            </w:r>
          </w:p>
        </w:tc>
      </w:tr>
    </w:tbl>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59"/>
        <w:gridCol w:w="244"/>
        <w:gridCol w:w="2304"/>
        <w:gridCol w:w="2303"/>
        <w:gridCol w:w="948"/>
        <w:gridCol w:w="1214"/>
      </w:tblGrid>
      <w:tr w:rsidR="008F49E0" w:rsidRPr="00F71BE8" w:rsidTr="00C66CCA">
        <w:tc>
          <w:tcPr>
            <w:tcW w:w="2059"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sz w:val="24"/>
                <w:szCs w:val="24"/>
              </w:rPr>
              <w:br w:type="page"/>
            </w:r>
            <w:r w:rsidRPr="00F71BE8">
              <w:rPr>
                <w:rFonts w:ascii="Times New Roman" w:hAnsi="Times New Roman"/>
                <w:b/>
                <w:sz w:val="24"/>
                <w:szCs w:val="24"/>
              </w:rPr>
              <w:t>Tematikai egység</w:t>
            </w:r>
          </w:p>
        </w:tc>
        <w:tc>
          <w:tcPr>
            <w:tcW w:w="5799" w:type="dxa"/>
            <w:gridSpan w:val="4"/>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bCs/>
                <w:sz w:val="24"/>
                <w:szCs w:val="24"/>
              </w:rPr>
              <w:t>Sejtbiológia: a sejt felépítése</w:t>
            </w:r>
          </w:p>
        </w:tc>
        <w:tc>
          <w:tcPr>
            <w:tcW w:w="1214" w:type="dxa"/>
            <w:vAlign w:val="center"/>
          </w:tcPr>
          <w:p w:rsidR="008F49E0" w:rsidRPr="00F71BE8" w:rsidRDefault="008F49E0" w:rsidP="00515100">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7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4"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3"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2"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6</w:t>
            </w:r>
          </w:p>
        </w:tc>
        <w:tc>
          <w:tcPr>
            <w:tcW w:w="2304"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303"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2"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r>
      <w:tr w:rsidR="008F49E0" w:rsidRPr="00F71BE8" w:rsidTr="00C66CCA">
        <w:tc>
          <w:tcPr>
            <w:tcW w:w="2059"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7013"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állati és növényi a sejt fénymikroszkópos szerkezete.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sejt felépítésében részt vevő molekulák.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fénymikroszkóppal látható sejtalkotók vizsgálata.</w:t>
            </w:r>
          </w:p>
        </w:tc>
      </w:tr>
      <w:tr w:rsidR="008F49E0" w:rsidRPr="00F71BE8" w:rsidTr="00C66CCA">
        <w:tc>
          <w:tcPr>
            <w:tcW w:w="2059"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7013"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bCs/>
                <w:sz w:val="24"/>
                <w:szCs w:val="24"/>
              </w:rPr>
              <w:t>A nagyságrendek értelmezése a</w:t>
            </w:r>
            <w:r w:rsidRPr="00F71BE8">
              <w:rPr>
                <w:rFonts w:ascii="Times New Roman" w:hAnsi="Times New Roman"/>
                <w:sz w:val="24"/>
                <w:szCs w:val="24"/>
              </w:rPr>
              <w:t xml:space="preserve"> sejtek, a sejtalkotó részek és a biomolekulák méretének összehasonlítása által.</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pro- és eukarióta sejt összehasonlítása (a belső membránok szerepe).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növényi, a gomba- és az állati sejt szerkezete közötti különbségek megértése.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sejt rendszerként való működésének belátása.</w:t>
            </w:r>
          </w:p>
        </w:tc>
      </w:tr>
    </w:tbl>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74"/>
        <w:gridCol w:w="1573"/>
        <w:gridCol w:w="3349"/>
        <w:gridCol w:w="2376"/>
      </w:tblGrid>
      <w:tr w:rsidR="008F49E0" w:rsidRPr="00F71BE8" w:rsidTr="00C66CCA">
        <w:tc>
          <w:tcPr>
            <w:tcW w:w="3347"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9"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76"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7" w:type="dxa"/>
            <w:gridSpan w:val="2"/>
          </w:tcPr>
          <w:p w:rsidR="008F49E0" w:rsidRPr="00F71BE8" w:rsidRDefault="008F49E0" w:rsidP="00C66CCA">
            <w:pPr>
              <w:rPr>
                <w:rFonts w:ascii="Times New Roman" w:hAnsi="Times New Roman"/>
                <w:bCs/>
                <w:i/>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 sejtalkotók membránjai tekinthetők energiafejlesztő membránnak?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Melyek a saját genetikai állománnyal rendelkező sejtalkotók?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Mennyivel összetettebb szerkezetet mutat az elektronmikroszkópos kép a fénymikroszkóposénál?</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a feltétele a membránáramlás jelenségének?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valósul meg a sejtben a membránáramlás?</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lehetséges, hogy két testvér nagyon hasonlít egymásra, vagy teljesen különbözőek is lehetnek?</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sejt szerkezete és alkotói, az egyes sejtalkotók szerepe a sejt életében.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sejtmembrán és a határoló membránok (sejthártya, sejtfal) felépítése.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Anyagszállítás a membránon keresztül (szabad és közvetített, ill. passzív és aktív transzport, exo- és endocitózis).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endoszimbióta elmélet.</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sejtmozgások.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sejtosztódás típusai és folyamatai, programozott és nem programozott sejthalál.</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sejtek osztódó képessége, őssejt kutatás.</w:t>
            </w:r>
          </w:p>
        </w:tc>
        <w:tc>
          <w:tcPr>
            <w:tcW w:w="3349" w:type="dxa"/>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sejtalkotók (sejthártya, sejtfal, citoplazma, ostor, csilló, endoplazmatikus hálózat (DER, SER), a Golgi-készülék, lizoszóma, mitokondrium, színtest, sejtmag, kromoszóma) felismerése vázlatrajzon és elektronmikroszkópos képen.</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biológiai egységmembránok szerepének értelmezése.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passzív és aktív, a szabad és összetett transzport összehasonlítása.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sejtek osztódóképessége változásának bemutatása példákon keresztül.</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i/>
                <w:sz w:val="24"/>
                <w:szCs w:val="24"/>
              </w:rPr>
            </w:pPr>
            <w:r w:rsidRPr="00F71BE8">
              <w:rPr>
                <w:rFonts w:ascii="Times New Roman" w:hAnsi="Times New Roman"/>
                <w:i/>
                <w:sz w:val="24"/>
                <w:szCs w:val="24"/>
              </w:rPr>
              <w:t>Látogatás egy elektronmikroszkópos laboratóriumban.</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b/>
                <w:sz w:val="24"/>
                <w:szCs w:val="24"/>
              </w:rPr>
            </w:pPr>
            <w:r w:rsidRPr="00F71BE8">
              <w:rPr>
                <w:rFonts w:ascii="Times New Roman" w:hAnsi="Times New Roman"/>
                <w:bCs/>
                <w:sz w:val="24"/>
                <w:szCs w:val="24"/>
              </w:rPr>
              <w:t>A sejtről és a sejtalkotókról készült mikroszkópos képek, modellek keresése a neten, a képek szerkesztése és bemutatása digitális előadásokon.</w:t>
            </w:r>
          </w:p>
        </w:tc>
        <w:tc>
          <w:tcPr>
            <w:tcW w:w="2376"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b/>
                <w:sz w:val="24"/>
                <w:szCs w:val="24"/>
              </w:rPr>
              <w:t xml:space="preserve"> </w:t>
            </w:r>
            <w:r w:rsidRPr="00F71BE8">
              <w:rPr>
                <w:rFonts w:ascii="Times New Roman" w:hAnsi="Times New Roman"/>
                <w:sz w:val="24"/>
                <w:szCs w:val="24"/>
              </w:rPr>
              <w:t>fénymikroszkóp és elektronmikroszkóp.</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Vizuális kultúra:</w:t>
            </w:r>
            <w:r w:rsidRPr="00F71BE8">
              <w:rPr>
                <w:rFonts w:ascii="Times New Roman" w:hAnsi="Times New Roman"/>
                <w:b/>
                <w:sz w:val="24"/>
                <w:szCs w:val="24"/>
              </w:rPr>
              <w:t xml:space="preserve"> </w:t>
            </w:r>
            <w:r w:rsidRPr="00F71BE8">
              <w:rPr>
                <w:rFonts w:ascii="Times New Roman" w:hAnsi="Times New Roman"/>
                <w:sz w:val="24"/>
                <w:szCs w:val="24"/>
              </w:rPr>
              <w:t>térbeli szerkezetek, hossz- és keresztmetszeti ábrák.</w:t>
            </w:r>
          </w:p>
          <w:p w:rsidR="008F49E0" w:rsidRPr="00F71BE8" w:rsidRDefault="008F49E0" w:rsidP="00C66CCA">
            <w:pPr>
              <w:rPr>
                <w:rFonts w:ascii="Times New Roman" w:hAnsi="Times New Roman"/>
                <w:i/>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Informatika</w:t>
            </w:r>
            <w:r w:rsidRPr="00F71BE8">
              <w:rPr>
                <w:rFonts w:ascii="Times New Roman" w:hAnsi="Times New Roman"/>
                <w:b/>
                <w:sz w:val="24"/>
                <w:szCs w:val="24"/>
              </w:rPr>
              <w:t xml:space="preserve">: </w:t>
            </w:r>
            <w:r w:rsidRPr="00F71BE8">
              <w:rPr>
                <w:rFonts w:ascii="Times New Roman" w:hAnsi="Times New Roman"/>
                <w:sz w:val="24"/>
                <w:szCs w:val="24"/>
              </w:rPr>
              <w:t>képszerkesztés.</w:t>
            </w:r>
          </w:p>
        </w:tc>
      </w:tr>
      <w:tr w:rsidR="008F49E0" w:rsidRPr="00F71BE8" w:rsidTr="00C66CCA">
        <w:tblPrEx>
          <w:tblBorders>
            <w:top w:val="none" w:sz="0" w:space="0" w:color="auto"/>
          </w:tblBorders>
        </w:tblPrEx>
        <w:tc>
          <w:tcPr>
            <w:tcW w:w="1774" w:type="dxa"/>
            <w:vAlign w:val="center"/>
          </w:tcPr>
          <w:p w:rsidR="008F49E0" w:rsidRPr="00F71BE8" w:rsidRDefault="008F49E0" w:rsidP="00C66CCA">
            <w:pPr>
              <w:jc w:val="center"/>
              <w:rPr>
                <w:rFonts w:ascii="Times New Roman" w:hAnsi="Times New Roman"/>
                <w:bCs/>
                <w:i/>
                <w:iCs/>
                <w:sz w:val="24"/>
                <w:szCs w:val="24"/>
              </w:rPr>
            </w:pPr>
            <w:r w:rsidRPr="00F71BE8">
              <w:rPr>
                <w:rFonts w:ascii="Times New Roman" w:hAnsi="Times New Roman"/>
                <w:b/>
                <w:sz w:val="24"/>
                <w:szCs w:val="24"/>
              </w:rPr>
              <w:t>Kulcsfogalmak/ fogalmak</w:t>
            </w:r>
          </w:p>
        </w:tc>
        <w:tc>
          <w:tcPr>
            <w:tcW w:w="7298" w:type="dxa"/>
            <w:gridSpan w:val="3"/>
          </w:tcPr>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Citoplazma, sejtváz, sejtközpont, csilló, ostor, membrán, endoplazmatikus hálózat, riboszóma, Golgi-készülék lizoszóma, mitokondrium, színtest, sejtmag, sejtmagvacska, kromoszóma, kromatin, kromatida, centromer, telomer kromoszómaszerelvény, mitózis, meiózis, rekombináció, crossing- over</w:t>
            </w:r>
          </w:p>
        </w:tc>
      </w:tr>
    </w:tbl>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7"/>
        <w:gridCol w:w="206"/>
        <w:gridCol w:w="2304"/>
        <w:gridCol w:w="2303"/>
        <w:gridCol w:w="928"/>
        <w:gridCol w:w="1234"/>
      </w:tblGrid>
      <w:tr w:rsidR="008F49E0" w:rsidRPr="00F71BE8" w:rsidTr="00C66CCA">
        <w:tc>
          <w:tcPr>
            <w:tcW w:w="2097"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41" w:type="dxa"/>
            <w:gridSpan w:val="4"/>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bCs/>
                <w:sz w:val="24"/>
                <w:szCs w:val="24"/>
              </w:rPr>
              <w:t>Sejtbiológia: a sejtek anyagcseréje</w:t>
            </w:r>
          </w:p>
        </w:tc>
        <w:tc>
          <w:tcPr>
            <w:tcW w:w="1234" w:type="dxa"/>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15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4"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3"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2"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11</w:t>
            </w:r>
          </w:p>
        </w:tc>
        <w:tc>
          <w:tcPr>
            <w:tcW w:w="2304"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303"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2"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7"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5"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sejtek kémiai felépítése.</w:t>
            </w:r>
          </w:p>
        </w:tc>
      </w:tr>
      <w:tr w:rsidR="008F49E0" w:rsidRPr="00F71BE8" w:rsidTr="00C66CCA">
        <w:tc>
          <w:tcPr>
            <w:tcW w:w="2097" w:type="dxa"/>
            <w:vAlign w:val="center"/>
          </w:tcPr>
          <w:p w:rsidR="008F49E0" w:rsidRPr="00F71BE8" w:rsidRDefault="008F49E0" w:rsidP="00C66CCA">
            <w:pPr>
              <w:suppressAutoHyphens/>
              <w:jc w:val="center"/>
              <w:rPr>
                <w:rFonts w:ascii="Times New Roman" w:hAnsi="Times New Roman"/>
                <w:b/>
                <w:sz w:val="24"/>
                <w:szCs w:val="24"/>
              </w:rPr>
            </w:pPr>
            <w:r w:rsidRPr="00F71BE8">
              <w:rPr>
                <w:rFonts w:ascii="Times New Roman" w:hAnsi="Times New Roman"/>
                <w:b/>
                <w:sz w:val="24"/>
                <w:szCs w:val="24"/>
              </w:rPr>
              <w:t>Tantárgyi</w:t>
            </w:r>
          </w:p>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fejlesztési célok</w:t>
            </w:r>
          </w:p>
        </w:tc>
        <w:tc>
          <w:tcPr>
            <w:tcW w:w="6975"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bCs/>
                <w:sz w:val="24"/>
                <w:szCs w:val="24"/>
              </w:rPr>
              <w:t>Az anyagcsere-folyamatok leírása, magyarázata és a folyamatok közötti összefüggések felismerése megfelelő algoritmusok kiválasztásával és alkalmazásával.</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Annak belátása, hogy az élő rendszer anyaggazdálkodására a maximális takarékosság jellemző.</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Annak belátása, hogy az élő rendszer egy kémiai folyamatok sorát felhasználó „gép”, melynek „motorja” és „hajtóanyaga” is ugyanazon molekulákból épül fel.</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egyirányú, a megfordítható és a körfolyamatok hátterének megértése, a körfolyamat szabályozó lépéseinek felismerése.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Szent-Györgyi Albert munkásságának megismerése által a nemzettudat erősítése.</w:t>
            </w:r>
          </w:p>
        </w:tc>
      </w:tr>
    </w:tbl>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74"/>
        <w:gridCol w:w="1573"/>
        <w:gridCol w:w="3349"/>
        <w:gridCol w:w="2376"/>
      </w:tblGrid>
      <w:tr w:rsidR="008F49E0" w:rsidRPr="00F71BE8" w:rsidTr="00C66CCA">
        <w:tc>
          <w:tcPr>
            <w:tcW w:w="3347"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9"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76"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7"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Az erjedés az energianyerés szempontjából kevésbé hatékony folyamat, mint a biológiai oxidáció. Miért él vele mégis az emberi szervezet?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hal az ember előbb szomjan, mint éhen?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Szükséges-e a víz a táplálék lebontásához?</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Melyek a fotoszintézis és a biológiai oxidáció közös jellemzői?</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Mit jelent az anyagcserében a közös intermedier elve?</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anyagcsere sajátosságai és típusai energiaforrás és szénforrás alapján.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enzimek felépítése és működése.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szénhidrátok lebontása a sejtben (glikolízis, az acetil-koenzim-A képződése, a citrát- kör, terminális oxidáció).</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zsírok, a fehérjék és a nukleinsavak lebontása; kapcsolódásuk a szénhidrát-anyagcseréhez.</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Erjedés és biológiai oxidáció.</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erjedés előfordulása a biológiai rendszerekben és felhasználása a mindennapokban.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szénhidrátok és a lipidek felépítő folyamata.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fotoszintézis fény- és sötétszakasza.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sejtek energiaforgalma, elektronszállító rendszerek. Szent-Györgyi Albert munkássága.</w:t>
            </w:r>
          </w:p>
        </w:tc>
        <w:tc>
          <w:tcPr>
            <w:tcW w:w="3349" w:type="dxa"/>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felépítő és lebontó folyamatok összehasonlítása (kiindulási anyagok, végtermékek, a kémiai reakció típusa, energia).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élő rendszer felépítő és a lebontó folyamatai egyensúlyának bemutatása.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anyagátalakítások energiaviszonyainak elemzése.</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Kísérletek az enzimek működési feltételeinek, a lebontó és a felépítő folyamatoknak a vizsgálatára.</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enzimműködés mechanizmusának értelmezése.</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Diagramok, grafikonok szerkesztése.</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
                <w:sz w:val="24"/>
                <w:szCs w:val="24"/>
              </w:rPr>
            </w:pPr>
            <w:r w:rsidRPr="00F71BE8">
              <w:rPr>
                <w:rFonts w:ascii="Times New Roman" w:hAnsi="Times New Roman"/>
                <w:bCs/>
                <w:sz w:val="24"/>
                <w:szCs w:val="24"/>
              </w:rPr>
              <w:t>Egyszerű számítások végzése.</w:t>
            </w:r>
          </w:p>
        </w:tc>
        <w:tc>
          <w:tcPr>
            <w:tcW w:w="2376"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b/>
                <w:sz w:val="24"/>
                <w:szCs w:val="24"/>
              </w:rPr>
              <w:t xml:space="preserve"> </w:t>
            </w:r>
            <w:r w:rsidRPr="00F71BE8">
              <w:rPr>
                <w:rFonts w:ascii="Times New Roman" w:hAnsi="Times New Roman"/>
                <w:sz w:val="24"/>
                <w:szCs w:val="24"/>
              </w:rPr>
              <w:t>hullámhossz, színek és energia; körfolyamatok.</w:t>
            </w:r>
          </w:p>
          <w:p w:rsidR="008F49E0" w:rsidRPr="00F71BE8" w:rsidRDefault="008F49E0" w:rsidP="00C66CCA">
            <w:pPr>
              <w:rPr>
                <w:rFonts w:ascii="Times New Roman" w:hAnsi="Times New Roman"/>
                <w:i/>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b/>
                <w:sz w:val="24"/>
                <w:szCs w:val="24"/>
              </w:rPr>
              <w:t xml:space="preserve"> </w:t>
            </w:r>
            <w:r w:rsidRPr="00F71BE8">
              <w:rPr>
                <w:rFonts w:ascii="Times New Roman" w:hAnsi="Times New Roman"/>
                <w:sz w:val="24"/>
                <w:szCs w:val="24"/>
              </w:rPr>
              <w:t>oxidáció, redukció, redoxpotenciál, aktiválási energia, katalizátor, lipidek, szénhidrátok, fehérjék, nukleinsavak, karbonsavak, alkoholok, klorofill.</w:t>
            </w:r>
          </w:p>
          <w:p w:rsidR="008F49E0" w:rsidRPr="00F71BE8" w:rsidRDefault="008F49E0" w:rsidP="00C66CCA">
            <w:pPr>
              <w:rPr>
                <w:rFonts w:ascii="Times New Roman" w:hAnsi="Times New Roman"/>
                <w:i/>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Informatika:</w:t>
            </w:r>
            <w:r w:rsidRPr="00F71BE8">
              <w:rPr>
                <w:rFonts w:ascii="Times New Roman" w:hAnsi="Times New Roman"/>
                <w:b/>
                <w:sz w:val="24"/>
                <w:szCs w:val="24"/>
              </w:rPr>
              <w:t xml:space="preserve"> </w:t>
            </w:r>
            <w:r w:rsidRPr="00F71BE8">
              <w:rPr>
                <w:rFonts w:ascii="Times New Roman" w:hAnsi="Times New Roman"/>
                <w:sz w:val="24"/>
                <w:szCs w:val="24"/>
              </w:rPr>
              <w:t>táblázat és grafikon szerkesztése.</w:t>
            </w:r>
          </w:p>
        </w:tc>
      </w:tr>
      <w:tr w:rsidR="008F49E0" w:rsidRPr="00F71BE8" w:rsidTr="00C66CCA">
        <w:tblPrEx>
          <w:tblBorders>
            <w:top w:val="none" w:sz="0" w:space="0" w:color="auto"/>
          </w:tblBorders>
        </w:tblPrEx>
        <w:tc>
          <w:tcPr>
            <w:tcW w:w="1774" w:type="dxa"/>
          </w:tcPr>
          <w:p w:rsidR="008F49E0" w:rsidRPr="00F71BE8" w:rsidRDefault="008F49E0" w:rsidP="00C66CCA">
            <w:pPr>
              <w:rPr>
                <w:rFonts w:ascii="Times New Roman" w:hAnsi="Times New Roman"/>
                <w:bCs/>
                <w:i/>
                <w:iCs/>
                <w:sz w:val="24"/>
                <w:szCs w:val="24"/>
              </w:rPr>
            </w:pPr>
            <w:r w:rsidRPr="00F71BE8">
              <w:rPr>
                <w:rFonts w:ascii="Times New Roman" w:hAnsi="Times New Roman"/>
                <w:b/>
                <w:sz w:val="24"/>
                <w:szCs w:val="24"/>
              </w:rPr>
              <w:t>Kulcsfogalmak/ fogalmak</w:t>
            </w:r>
          </w:p>
        </w:tc>
        <w:tc>
          <w:tcPr>
            <w:tcW w:w="7298" w:type="dxa"/>
            <w:gridSpan w:val="3"/>
          </w:tcPr>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Enzim, glikolízis, citrát-kör, terminális oxidáció, erjedés, biológiai oxidáció, fotoszintézis, fotolízis, elektronszállító rendszer.</w:t>
            </w:r>
          </w:p>
        </w:tc>
      </w:tr>
    </w:tbl>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59"/>
        <w:gridCol w:w="244"/>
        <w:gridCol w:w="2304"/>
        <w:gridCol w:w="2303"/>
        <w:gridCol w:w="948"/>
        <w:gridCol w:w="1214"/>
      </w:tblGrid>
      <w:tr w:rsidR="008F49E0" w:rsidRPr="00F71BE8" w:rsidTr="00C66CCA">
        <w:tc>
          <w:tcPr>
            <w:tcW w:w="2059"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99" w:type="dxa"/>
            <w:gridSpan w:val="4"/>
            <w:vAlign w:val="center"/>
          </w:tcPr>
          <w:p w:rsidR="008F49E0" w:rsidRPr="00F71BE8" w:rsidRDefault="008F49E0" w:rsidP="00C66CCA">
            <w:pPr>
              <w:keepNext/>
              <w:spacing w:before="120" w:after="120"/>
              <w:jc w:val="center"/>
              <w:rPr>
                <w:rFonts w:ascii="Times New Roman" w:hAnsi="Times New Roman"/>
                <w:i/>
                <w:sz w:val="24"/>
                <w:szCs w:val="24"/>
              </w:rPr>
            </w:pPr>
            <w:r w:rsidRPr="00F71BE8">
              <w:rPr>
                <w:rFonts w:ascii="Times New Roman" w:hAnsi="Times New Roman"/>
                <w:b/>
                <w:bCs/>
                <w:sz w:val="24"/>
                <w:szCs w:val="24"/>
              </w:rPr>
              <w:t>Genetika: az öröklődés molekuláris alapjai</w:t>
            </w:r>
          </w:p>
        </w:tc>
        <w:tc>
          <w:tcPr>
            <w:tcW w:w="1214" w:type="dxa"/>
            <w:vAlign w:val="center"/>
          </w:tcPr>
          <w:p w:rsidR="008F49E0" w:rsidRPr="00F71BE8" w:rsidRDefault="008F49E0" w:rsidP="00515100">
            <w:pPr>
              <w:keepNext/>
              <w:spacing w:before="120" w:after="120"/>
              <w:jc w:val="center"/>
              <w:rPr>
                <w:rFonts w:ascii="Times New Roman" w:hAnsi="Times New Roman"/>
                <w:i/>
                <w:sz w:val="24"/>
                <w:szCs w:val="24"/>
              </w:rPr>
            </w:pPr>
            <w:r w:rsidRPr="00F71BE8">
              <w:rPr>
                <w:rFonts w:ascii="Times New Roman" w:hAnsi="Times New Roman"/>
                <w:b/>
                <w:sz w:val="24"/>
                <w:szCs w:val="24"/>
              </w:rPr>
              <w:t>Órakeret 18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4" w:type="dxa"/>
            <w:shd w:val="clear" w:color="auto" w:fill="D9D9D9"/>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3" w:type="dxa"/>
            <w:shd w:val="clear" w:color="auto" w:fill="D9D9D9"/>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2" w:type="dxa"/>
            <w:gridSpan w:val="2"/>
            <w:shd w:val="clear" w:color="auto" w:fill="D9D9D9"/>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12</w:t>
            </w:r>
          </w:p>
        </w:tc>
        <w:tc>
          <w:tcPr>
            <w:tcW w:w="2304" w:type="dxa"/>
            <w:shd w:val="clear" w:color="auto" w:fill="D9D9D9"/>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4</w:t>
            </w:r>
          </w:p>
        </w:tc>
        <w:tc>
          <w:tcPr>
            <w:tcW w:w="2303" w:type="dxa"/>
            <w:shd w:val="clear" w:color="auto" w:fill="D9D9D9"/>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2" w:type="dxa"/>
            <w:gridSpan w:val="2"/>
            <w:shd w:val="clear" w:color="auto" w:fill="D9D9D9"/>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59" w:type="dxa"/>
            <w:vAlign w:val="center"/>
          </w:tcPr>
          <w:p w:rsidR="008F49E0" w:rsidRPr="00F71BE8" w:rsidRDefault="008F49E0" w:rsidP="00C66CCA">
            <w:pPr>
              <w:keepNext/>
              <w:jc w:val="center"/>
              <w:rPr>
                <w:rFonts w:ascii="Times New Roman" w:hAnsi="Times New Roman"/>
                <w:i/>
                <w:sz w:val="24"/>
                <w:szCs w:val="24"/>
              </w:rPr>
            </w:pPr>
            <w:r w:rsidRPr="00F71BE8">
              <w:rPr>
                <w:rFonts w:ascii="Times New Roman" w:hAnsi="Times New Roman"/>
                <w:b/>
                <w:sz w:val="24"/>
                <w:szCs w:val="24"/>
              </w:rPr>
              <w:t>Előzetes tudás</w:t>
            </w:r>
          </w:p>
        </w:tc>
        <w:tc>
          <w:tcPr>
            <w:tcW w:w="7013" w:type="dxa"/>
            <w:gridSpan w:val="5"/>
          </w:tcPr>
          <w:p w:rsidR="008F49E0" w:rsidRPr="00F71BE8" w:rsidRDefault="008F49E0" w:rsidP="00C66CCA">
            <w:pPr>
              <w:keepNext/>
              <w:jc w:val="center"/>
              <w:rPr>
                <w:rFonts w:ascii="Times New Roman" w:hAnsi="Times New Roman"/>
                <w:sz w:val="24"/>
                <w:szCs w:val="24"/>
              </w:rPr>
            </w:pPr>
            <w:r w:rsidRPr="00F71BE8">
              <w:rPr>
                <w:rFonts w:ascii="Times New Roman" w:hAnsi="Times New Roman"/>
                <w:sz w:val="24"/>
                <w:szCs w:val="24"/>
              </w:rPr>
              <w:t>A sejtek felépítése és működése.</w:t>
            </w:r>
          </w:p>
        </w:tc>
      </w:tr>
      <w:tr w:rsidR="008F49E0" w:rsidRPr="00F71BE8" w:rsidTr="00C66CCA">
        <w:tc>
          <w:tcPr>
            <w:tcW w:w="2059"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7013"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genetikai kód általános érvényességének felismerése.</w:t>
            </w:r>
          </w:p>
          <w:p w:rsidR="008F49E0" w:rsidRPr="00F71BE8" w:rsidRDefault="008F49E0" w:rsidP="00C66CCA">
            <w:pPr>
              <w:suppressAutoHyphens/>
              <w:rPr>
                <w:rFonts w:ascii="Times New Roman" w:hAnsi="Times New Roman"/>
                <w:bCs/>
                <w:sz w:val="24"/>
                <w:szCs w:val="24"/>
              </w:rPr>
            </w:pPr>
            <w:r w:rsidRPr="00F71BE8">
              <w:rPr>
                <w:rFonts w:ascii="Times New Roman" w:hAnsi="Times New Roman"/>
                <w:sz w:val="24"/>
                <w:szCs w:val="24"/>
              </w:rPr>
              <w:t>A molekuláris genetika alapjaival, szemléletmódjával kapcsolatos ism</w:t>
            </w:r>
            <w:r w:rsidRPr="00F71BE8">
              <w:rPr>
                <w:rFonts w:ascii="Times New Roman" w:hAnsi="Times New Roman"/>
                <w:bCs/>
                <w:sz w:val="24"/>
                <w:szCs w:val="24"/>
              </w:rPr>
              <w:t>eretek alapján a molekuláris genetika eredményeinek, alkalmazása szerepének megértése a társadalmi, gazdasági és környezeti folyamatok, jelenségek formálódásában.</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molekuláris genetika hatásának belátása az élelmiszer- és gyógyszeriparra, a mezőgazdaságra és az emberre.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bioetika, a biotechnológia, a géntechnológia szerepének és jelentőségének belátása.</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gén és a környezet, az emberi tevékenység, a hajlam és a kockázati tényezők kölcsönhatásának („sors vagy valószínűség”) megértése.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emberi civilizáció fejlődésével létrejött önpusztítás veszélyének felismerése.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Megalapozott szakmai ismereteken alapuló véleményalkotás és vitakészség fejlesztése.</w:t>
            </w:r>
          </w:p>
          <w:p w:rsidR="008F49E0" w:rsidRPr="00F71BE8" w:rsidRDefault="008F49E0" w:rsidP="00C66CCA">
            <w:pPr>
              <w:suppressAutoHyphens/>
              <w:rPr>
                <w:rFonts w:ascii="Times New Roman" w:hAnsi="Times New Roman"/>
                <w:bCs/>
                <w:sz w:val="24"/>
                <w:szCs w:val="24"/>
              </w:rPr>
            </w:pPr>
            <w:r w:rsidRPr="00F71BE8">
              <w:rPr>
                <w:rFonts w:ascii="Times New Roman" w:hAnsi="Times New Roman"/>
                <w:bCs/>
                <w:sz w:val="24"/>
                <w:szCs w:val="24"/>
              </w:rPr>
              <w:t>Annak megértése, hogyan vezetett az emberiség tevékenysége környezeti problémák kialakulásához; melyek az ezzel kapcsolatos kockázatok, az egyén felelősségének felismerése.</w:t>
            </w:r>
          </w:p>
        </w:tc>
      </w:tr>
    </w:tbl>
    <w:p w:rsidR="008F49E0" w:rsidRPr="00DF0CE3" w:rsidRDefault="008F49E0" w:rsidP="00F04802">
      <w:pPr>
        <w:jc w:val="both"/>
        <w:rPr>
          <w:rFonts w:ascii="Times New Roman" w:hAnsi="Times New Roman"/>
          <w:sz w:val="24"/>
          <w:szCs w:val="24"/>
        </w:rPr>
      </w:pPr>
    </w:p>
    <w:p w:rsidR="008F49E0" w:rsidRPr="00DF0CE3" w:rsidRDefault="008F49E0" w:rsidP="00F04802">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74"/>
        <w:gridCol w:w="1573"/>
        <w:gridCol w:w="3349"/>
        <w:gridCol w:w="2376"/>
      </w:tblGrid>
      <w:tr w:rsidR="008F49E0" w:rsidRPr="00F71BE8" w:rsidTr="00C66CCA">
        <w:tc>
          <w:tcPr>
            <w:tcW w:w="3347"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9"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76"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7"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kísérletekkel bizonyítható a DNS örökítő szerepe?</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bonyolult a DNS információtartalmának a megfejtése?</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nincs kihagyás a DNS bázishármasai között?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reagál egy működő lac operon arra, hogy a táptalajból elfogy a tejcukor?</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Melyek a legismertebb génátviteli eljárások?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használható a bűnüldözésben a DNS-chip?</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„készült” a Dolly nevű bárány?</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Mit jelent a génterápia?</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DNS örökítőanyag-szerepe és ennek igazolása.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Szemikonzervatív megkettőződés.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RNS-szintézis és -érés.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genetikai kód és tulajdonságai.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fehérjeszintézis folyamata (transzkripciós faktorok, mikro-RNS, lánckezdés, láncnövekedés, lánczáródás) és szabályozása, helye a sejtben.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génműködés szabályozásának alapjai (lac-operon modell), enzimindukció (gátlás és serkentés), a gén szabályozó része (promoter, szabályozó fehérjék kapcsolódási helyei), a gén kódoló része (m-RNS, indítókodon, kodonok, stop kodon, exon, intron).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Mobilis genetikai elemek, ugráló gének.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mutáció és típusai, valamint következményei (Down-kór, Klinefelter- és a Turner-szindróma, rák).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genetikai információ tárolása, megváltozása, kifejeződése, átadása, mesterséges megváltoztatása (rekombináns DNS-technológia, restrikciós enzimek, a génátvitel, génsebészet).</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Nukleotid szekvencia leolvasása (szekvenálás).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Plazmidok és az antibiotikum-rezisztencia, transzgenikus élőlény.</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DNS-chip (DNS microarray),</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reproduktív klónozás (Dolly),</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GMO-növények és állatok,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mitokondriális DNS.</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Humángenom-programok, génterápia.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környezet és az epigenetikai hatások.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Mutagén hatások.</w:t>
            </w:r>
          </w:p>
        </w:tc>
        <w:tc>
          <w:tcPr>
            <w:tcW w:w="3349" w:type="dxa"/>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DNS örökítő szerepét bizonyító kísérletek értelmezése.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gén-, a kromoszóma- és genommutációk és a mutagén hatások összehasonlítása.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kodonszótár használata a pontmutációk következményeinek levezetéséhez.</w:t>
            </w:r>
          </w:p>
          <w:p w:rsidR="008F49E0" w:rsidRPr="00F71BE8" w:rsidRDefault="008F49E0" w:rsidP="00C66CCA">
            <w:pPr>
              <w:rPr>
                <w:rFonts w:ascii="Times New Roman" w:hAnsi="Times New Roman"/>
                <w:i/>
                <w:sz w:val="24"/>
                <w:szCs w:val="24"/>
              </w:rPr>
            </w:pPr>
            <w:r w:rsidRPr="00F71BE8">
              <w:rPr>
                <w:rFonts w:ascii="Times New Roman" w:hAnsi="Times New Roman"/>
                <w:i/>
                <w:sz w:val="24"/>
                <w:szCs w:val="24"/>
              </w:rPr>
              <w:t>Kísérletek végzése a DNS kinyerésére és a sejtosztódás vizsgálatára.</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Érvelés a géntechnológia alkalmazása mellett és ellen.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hétköznapi életben is elterjedten használt fogalmak (GMO, klón, gén stb.) jelentésének ismerete, szakszerű használata.</w:t>
            </w:r>
          </w:p>
          <w:p w:rsidR="008F49E0" w:rsidRPr="00F71BE8" w:rsidRDefault="008F49E0" w:rsidP="00C66CCA">
            <w:pPr>
              <w:rPr>
                <w:rFonts w:ascii="Times New Roman" w:hAnsi="Times New Roman"/>
                <w:bCs/>
                <w:sz w:val="24"/>
                <w:szCs w:val="24"/>
              </w:rPr>
            </w:pPr>
            <w:r w:rsidRPr="00F71BE8">
              <w:rPr>
                <w:rFonts w:ascii="Times New Roman" w:hAnsi="Times New Roman"/>
                <w:sz w:val="24"/>
                <w:szCs w:val="24"/>
              </w:rPr>
              <w:t>A biotechnológia gyakorlati alkalmazási lehetőségeinek bemutatása példákon keresztül.</w:t>
            </w:r>
          </w:p>
          <w:p w:rsidR="008F49E0" w:rsidRPr="00F71BE8" w:rsidRDefault="008F49E0" w:rsidP="00C66CCA">
            <w:pPr>
              <w:rPr>
                <w:rFonts w:ascii="Times New Roman" w:hAnsi="Times New Roman"/>
                <w:bCs/>
                <w:sz w:val="24"/>
                <w:szCs w:val="24"/>
              </w:rPr>
            </w:pPr>
            <w:r w:rsidRPr="00F71BE8">
              <w:rPr>
                <w:rFonts w:ascii="Times New Roman" w:hAnsi="Times New Roman"/>
                <w:sz w:val="24"/>
                <w:szCs w:val="24"/>
              </w:rPr>
              <w:t>A molekuláris genetika korlátainak és az ezzel kapcsolatos etikai megfontolásoknak a bemutatása.</w:t>
            </w:r>
          </w:p>
          <w:p w:rsidR="008F49E0" w:rsidRPr="00F71BE8" w:rsidRDefault="008F49E0" w:rsidP="00C66CCA">
            <w:pPr>
              <w:rPr>
                <w:rFonts w:ascii="Times New Roman" w:hAnsi="Times New Roman"/>
                <w:b/>
                <w:sz w:val="24"/>
                <w:szCs w:val="24"/>
              </w:rPr>
            </w:pPr>
            <w:r w:rsidRPr="00F71BE8">
              <w:rPr>
                <w:rFonts w:ascii="Times New Roman" w:hAnsi="Times New Roman"/>
                <w:bCs/>
                <w:sz w:val="24"/>
                <w:szCs w:val="24"/>
              </w:rPr>
              <w:t>A kizárólag idegen nyelven rendelkezésre álló szakszövegek olvasása, a hétköznapi nyelvhasználatban elterjedten alkalmazott idegen szavak helyes használata.</w:t>
            </w:r>
          </w:p>
        </w:tc>
        <w:tc>
          <w:tcPr>
            <w:tcW w:w="2376"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 xml:space="preserve"> nukleinsavak, fehérjék.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Informatika:</w:t>
            </w:r>
            <w:r w:rsidRPr="00F71BE8">
              <w:rPr>
                <w:rFonts w:ascii="Times New Roman" w:hAnsi="Times New Roman"/>
                <w:sz w:val="24"/>
                <w:szCs w:val="24"/>
              </w:rPr>
              <w:t xml:space="preserve"> az</w:t>
            </w:r>
            <w:r w:rsidRPr="00F71BE8">
              <w:rPr>
                <w:rFonts w:ascii="Times New Roman" w:hAnsi="Times New Roman"/>
                <w:b/>
                <w:sz w:val="24"/>
                <w:szCs w:val="24"/>
              </w:rPr>
              <w:t xml:space="preserve"> </w:t>
            </w:r>
            <w:r w:rsidRPr="00F71BE8">
              <w:rPr>
                <w:rFonts w:ascii="Times New Roman" w:hAnsi="Times New Roman"/>
                <w:sz w:val="24"/>
                <w:szCs w:val="24"/>
              </w:rPr>
              <w:t>információtárolás és</w:t>
            </w:r>
            <w:r w:rsidRPr="00F71BE8">
              <w:rPr>
                <w:rFonts w:ascii="Times New Roman" w:hAnsi="Times New Roman"/>
                <w:sz w:val="24"/>
                <w:szCs w:val="24"/>
              </w:rPr>
              <w:br/>
              <w:t>-előhívás módjai.</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 xml:space="preserve">Etika: </w:t>
            </w:r>
            <w:r w:rsidRPr="00F71BE8">
              <w:rPr>
                <w:rFonts w:ascii="Times New Roman" w:hAnsi="Times New Roman"/>
                <w:sz w:val="24"/>
                <w:szCs w:val="24"/>
              </w:rPr>
              <w:t>a tudományos eredmények</w:t>
            </w:r>
            <w:r w:rsidRPr="00F71BE8">
              <w:rPr>
                <w:rFonts w:ascii="Times New Roman" w:hAnsi="Times New Roman"/>
                <w:i/>
                <w:sz w:val="24"/>
                <w:szCs w:val="24"/>
              </w:rPr>
              <w:t xml:space="preserve"> </w:t>
            </w:r>
            <w:r w:rsidRPr="00F71BE8">
              <w:rPr>
                <w:rFonts w:ascii="Times New Roman" w:hAnsi="Times New Roman"/>
                <w:sz w:val="24"/>
                <w:szCs w:val="24"/>
              </w:rPr>
              <w:t>alkalmazásával kapcsolatos kérdések.</w:t>
            </w:r>
          </w:p>
        </w:tc>
      </w:tr>
      <w:tr w:rsidR="008F49E0" w:rsidRPr="00F71BE8" w:rsidTr="00C66CCA">
        <w:tc>
          <w:tcPr>
            <w:tcW w:w="1774" w:type="dxa"/>
            <w:vAlign w:val="center"/>
          </w:tcPr>
          <w:p w:rsidR="008F49E0" w:rsidRPr="00F71BE8" w:rsidRDefault="008F49E0" w:rsidP="00C66CCA">
            <w:pPr>
              <w:rPr>
                <w:rFonts w:ascii="Times New Roman" w:hAnsi="Times New Roman"/>
                <w:bCs/>
                <w:i/>
                <w:iCs/>
                <w:sz w:val="24"/>
                <w:szCs w:val="24"/>
              </w:rPr>
            </w:pPr>
            <w:r w:rsidRPr="00F71BE8">
              <w:rPr>
                <w:rFonts w:ascii="Times New Roman" w:hAnsi="Times New Roman"/>
                <w:b/>
                <w:sz w:val="24"/>
                <w:szCs w:val="24"/>
              </w:rPr>
              <w:t>Kulcsfogalmak/ fogalmak</w:t>
            </w:r>
          </w:p>
        </w:tc>
        <w:tc>
          <w:tcPr>
            <w:tcW w:w="7298" w:type="dxa"/>
            <w:gridSpan w:val="3"/>
          </w:tcPr>
          <w:p w:rsidR="008F49E0" w:rsidRPr="00F71BE8" w:rsidRDefault="008F49E0" w:rsidP="00C66CCA">
            <w:pPr>
              <w:suppressAutoHyphens/>
              <w:rPr>
                <w:rFonts w:ascii="Times New Roman" w:hAnsi="Times New Roman"/>
                <w:b/>
                <w:sz w:val="24"/>
                <w:szCs w:val="24"/>
              </w:rPr>
            </w:pPr>
            <w:r w:rsidRPr="00F71BE8">
              <w:rPr>
                <w:rFonts w:ascii="Times New Roman" w:hAnsi="Times New Roman"/>
                <w:sz w:val="24"/>
                <w:szCs w:val="24"/>
              </w:rPr>
              <w:t>Szemikonzervatív megkettőződés, replikáció, transzkripció, transzláció triplet, a genetikai kód, kodon, antikodon genom, genomika, gén, allél lac-operon, mobilis genetikai elem, mutáció, mutagén, rekombináns DNS-technológia, restrikciós enzim, transzgenikus élőlény, GMO-élőlény, genomprogram.</w:t>
            </w:r>
          </w:p>
        </w:tc>
      </w:tr>
    </w:tbl>
    <w:p w:rsidR="008F49E0" w:rsidRPr="00DF0CE3" w:rsidRDefault="008F49E0" w:rsidP="00F04802">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7"/>
        <w:gridCol w:w="2301"/>
        <w:gridCol w:w="2302"/>
        <w:gridCol w:w="921"/>
        <w:gridCol w:w="1247"/>
      </w:tblGrid>
      <w:tr w:rsidR="008F49E0" w:rsidRPr="00F71BE8" w:rsidTr="00C66CCA">
        <w:tc>
          <w:tcPr>
            <w:tcW w:w="2094"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31" w:type="dxa"/>
            <w:gridSpan w:val="4"/>
            <w:vAlign w:val="center"/>
          </w:tcPr>
          <w:p w:rsidR="008F49E0" w:rsidRPr="00F71BE8" w:rsidRDefault="008F49E0" w:rsidP="00C66CCA">
            <w:pPr>
              <w:keepNext/>
              <w:spacing w:before="120" w:after="120"/>
              <w:jc w:val="center"/>
              <w:rPr>
                <w:rFonts w:ascii="Times New Roman" w:hAnsi="Times New Roman"/>
                <w:i/>
                <w:sz w:val="24"/>
                <w:szCs w:val="24"/>
              </w:rPr>
            </w:pPr>
            <w:r w:rsidRPr="00F71BE8">
              <w:rPr>
                <w:rFonts w:ascii="Times New Roman" w:hAnsi="Times New Roman"/>
                <w:b/>
                <w:bCs/>
                <w:sz w:val="24"/>
                <w:szCs w:val="24"/>
              </w:rPr>
              <w:t>Az ember önfenntartó működése és ennek szabályozása. Kültakaró és mozgás</w:t>
            </w:r>
          </w:p>
        </w:tc>
        <w:tc>
          <w:tcPr>
            <w:tcW w:w="1247" w:type="dxa"/>
            <w:vAlign w:val="center"/>
          </w:tcPr>
          <w:p w:rsidR="008F49E0" w:rsidRPr="00F71BE8" w:rsidRDefault="008F49E0" w:rsidP="00C66CCA">
            <w:pPr>
              <w:keepNext/>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6 óra</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1" w:type="dxa"/>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8"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5</w:t>
            </w:r>
          </w:p>
        </w:tc>
        <w:tc>
          <w:tcPr>
            <w:tcW w:w="2301" w:type="dxa"/>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302" w:type="dxa"/>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8"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r>
      <w:tr w:rsidR="008F49E0" w:rsidRPr="00F71BE8" w:rsidTr="00C66CCA">
        <w:tc>
          <w:tcPr>
            <w:tcW w:w="2094"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8"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ember kültakarója, mozgása és egészségvédelme.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Szövettani alapismeretek. A sejt felépítése és működése.</w:t>
            </w:r>
          </w:p>
        </w:tc>
      </w:tr>
      <w:tr w:rsidR="008F49E0" w:rsidRPr="00F71BE8" w:rsidTr="00C66CCA">
        <w:tc>
          <w:tcPr>
            <w:tcW w:w="2094" w:type="dxa"/>
            <w:vAlign w:val="center"/>
          </w:tcPr>
          <w:p w:rsidR="008F49E0" w:rsidRPr="00F71BE8" w:rsidRDefault="008F49E0" w:rsidP="00C66CCA">
            <w:pPr>
              <w:suppressAutoHyphens/>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tcPr>
          <w:p w:rsidR="008F49E0" w:rsidRPr="00F71BE8" w:rsidRDefault="008F49E0" w:rsidP="00C66CCA">
            <w:pPr>
              <w:suppressAutoHyphens/>
              <w:rPr>
                <w:rFonts w:ascii="Times New Roman" w:hAnsi="Times New Roman"/>
                <w:sz w:val="24"/>
                <w:szCs w:val="24"/>
                <w:highlight w:val="yellow"/>
              </w:rPr>
            </w:pPr>
            <w:r w:rsidRPr="00F71BE8">
              <w:rPr>
                <w:rFonts w:ascii="Times New Roman" w:hAnsi="Times New Roman"/>
                <w:bCs/>
                <w:sz w:val="24"/>
                <w:szCs w:val="24"/>
              </w:rPr>
              <w:t>A korosztályos személyi higiénia problémáinak és kezelésük lehetséges módjainak megismerése.</w:t>
            </w:r>
          </w:p>
          <w:p w:rsidR="008F49E0" w:rsidRPr="00F71BE8" w:rsidRDefault="008F49E0" w:rsidP="00C66CCA">
            <w:pPr>
              <w:suppressAutoHyphens/>
              <w:rPr>
                <w:rFonts w:ascii="Times New Roman" w:hAnsi="Times New Roman"/>
                <w:bCs/>
                <w:sz w:val="24"/>
                <w:szCs w:val="24"/>
              </w:rPr>
            </w:pPr>
            <w:r w:rsidRPr="00F71BE8">
              <w:rPr>
                <w:rFonts w:ascii="Times New Roman" w:hAnsi="Times New Roman"/>
                <w:bCs/>
                <w:sz w:val="24"/>
                <w:szCs w:val="24"/>
              </w:rPr>
              <w:t>A reális és az idealizált énkép közötti különbségek felismerésének és elfogadásának elősegítése.</w:t>
            </w:r>
          </w:p>
          <w:p w:rsidR="008F49E0" w:rsidRPr="00F71BE8" w:rsidRDefault="008F49E0" w:rsidP="00C66CCA">
            <w:pPr>
              <w:suppressAutoHyphens/>
              <w:rPr>
                <w:rFonts w:ascii="Times New Roman" w:hAnsi="Times New Roman"/>
                <w:bCs/>
                <w:sz w:val="24"/>
                <w:szCs w:val="24"/>
              </w:rPr>
            </w:pPr>
            <w:r w:rsidRPr="00F71BE8">
              <w:rPr>
                <w:rFonts w:ascii="Times New Roman" w:hAnsi="Times New Roman"/>
                <w:bCs/>
                <w:sz w:val="24"/>
                <w:szCs w:val="24"/>
              </w:rPr>
              <w:t>A természettudományos ismereteknek a hétköznapi élet problémáinak megoldásában való alkalmazása.</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Egészségügyi ismeretek bővítése.</w:t>
            </w:r>
          </w:p>
        </w:tc>
      </w:tr>
    </w:tbl>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67"/>
        <w:gridCol w:w="1573"/>
        <w:gridCol w:w="3347"/>
        <w:gridCol w:w="2385"/>
      </w:tblGrid>
      <w:tr w:rsidR="008F49E0" w:rsidRPr="00F71BE8" w:rsidTr="00C66CCA">
        <w:tc>
          <w:tcPr>
            <w:tcW w:w="3340"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7" w:type="dxa"/>
            <w:vAlign w:val="center"/>
          </w:tcPr>
          <w:p w:rsidR="008F49E0" w:rsidRPr="00F71BE8" w:rsidRDefault="008F49E0" w:rsidP="00C66CCA">
            <w:pPr>
              <w:suppressAutoHyphens/>
              <w:spacing w:before="120" w:after="120"/>
              <w:rPr>
                <w:rFonts w:ascii="Times New Roman" w:hAnsi="Times New Roman"/>
                <w:b/>
                <w:sz w:val="24"/>
                <w:szCs w:val="24"/>
              </w:rPr>
            </w:pPr>
            <w:r w:rsidRPr="00F71BE8">
              <w:rPr>
                <w:rFonts w:ascii="Times New Roman" w:hAnsi="Times New Roman"/>
                <w:b/>
                <w:sz w:val="24"/>
                <w:szCs w:val="24"/>
              </w:rPr>
              <w:t>Fejlesztési követelmények</w:t>
            </w:r>
          </w:p>
        </w:tc>
        <w:tc>
          <w:tcPr>
            <w:tcW w:w="2385" w:type="dxa"/>
            <w:vAlign w:val="center"/>
          </w:tcPr>
          <w:p w:rsidR="008F49E0" w:rsidRPr="00F71BE8" w:rsidRDefault="008F49E0" w:rsidP="00C66CCA">
            <w:pPr>
              <w:suppressAutoHyphens/>
              <w:spacing w:before="120" w:after="120"/>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0"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a jelentősége a bőrben levő verejték és faggyúmirigyeknek?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előnyökkel és milyen hátrányokkal járhat a napozás?</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alakulnak ki az emberi fajra jellemző bőrszínváltozatok?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használhatók a biológiai ismeretek a helyes bőrápolásban?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alakul ki és előzhető meg a csontritkulás?</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az oka annak, hogy a láb nagyujja nem fordítható szembe a többivel?</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összefüggés van a csigolyák felépítése és sokrétű funkciója között?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anyagok és folyamatok szolgáltatják az izom működéséhez szükséges energiát?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előzhetők meg a mozgásszervi betegségek?</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emberi bőr felépítése, biológiai szerepe és működése.</w:t>
            </w:r>
          </w:p>
          <w:p w:rsidR="008F49E0" w:rsidRPr="00F71BE8" w:rsidRDefault="008F49E0" w:rsidP="00C66CCA">
            <w:pPr>
              <w:rPr>
                <w:rFonts w:ascii="Times New Roman" w:hAnsi="Times New Roman"/>
                <w:bCs/>
                <w:sz w:val="24"/>
                <w:szCs w:val="24"/>
              </w:rPr>
            </w:pPr>
            <w:r w:rsidRPr="00F71BE8">
              <w:rPr>
                <w:rFonts w:ascii="Times New Roman" w:hAnsi="Times New Roman"/>
                <w:sz w:val="24"/>
                <w:szCs w:val="24"/>
              </w:rPr>
              <w:t xml:space="preserve">A bőr rétegei, szöveti szerkezete, mirigyei (emlő is), a benne található receptorok. </w:t>
            </w:r>
            <w:r w:rsidRPr="00F71BE8">
              <w:rPr>
                <w:rFonts w:ascii="Times New Roman" w:hAnsi="Times New Roman"/>
                <w:bCs/>
                <w:sz w:val="24"/>
                <w:szCs w:val="24"/>
              </w:rPr>
              <w:t>A neuroendokrin hőszabályozás.</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bőr betegségei.</w:t>
            </w:r>
          </w:p>
          <w:p w:rsidR="008F49E0" w:rsidRPr="00F71BE8" w:rsidRDefault="008F49E0" w:rsidP="00C66CCA">
            <w:pPr>
              <w:rPr>
                <w:rFonts w:ascii="Times New Roman" w:hAnsi="Times New Roman"/>
                <w:bCs/>
                <w:sz w:val="24"/>
                <w:szCs w:val="24"/>
              </w:rPr>
            </w:pPr>
            <w:r w:rsidRPr="00F71BE8">
              <w:rPr>
                <w:rFonts w:ascii="Times New Roman" w:hAnsi="Times New Roman"/>
                <w:sz w:val="24"/>
                <w:szCs w:val="24"/>
              </w:rPr>
              <w:t>A mozgás szervrendszer felépítése és működése:</w:t>
            </w:r>
          </w:p>
          <w:p w:rsidR="008F49E0" w:rsidRPr="00F71BE8" w:rsidRDefault="008F49E0" w:rsidP="00574BBA">
            <w:pPr>
              <w:numPr>
                <w:ilvl w:val="0"/>
                <w:numId w:val="42"/>
              </w:numPr>
              <w:spacing w:after="0"/>
              <w:rPr>
                <w:rFonts w:ascii="Times New Roman" w:hAnsi="Times New Roman"/>
                <w:sz w:val="24"/>
                <w:szCs w:val="24"/>
              </w:rPr>
            </w:pPr>
            <w:r w:rsidRPr="00F71BE8">
              <w:rPr>
                <w:rFonts w:ascii="Times New Roman" w:hAnsi="Times New Roman"/>
                <w:sz w:val="24"/>
                <w:szCs w:val="24"/>
              </w:rPr>
              <w:t>a csont- és izomrendszer anatómiai felépítése, szöveti szerkezete, kémiai összetétele,</w:t>
            </w:r>
          </w:p>
          <w:p w:rsidR="008F49E0" w:rsidRPr="00F71BE8" w:rsidRDefault="008F49E0" w:rsidP="00574BBA">
            <w:pPr>
              <w:numPr>
                <w:ilvl w:val="0"/>
                <w:numId w:val="42"/>
              </w:numPr>
              <w:spacing w:after="0"/>
              <w:rPr>
                <w:rFonts w:ascii="Times New Roman" w:hAnsi="Times New Roman"/>
                <w:sz w:val="24"/>
                <w:szCs w:val="24"/>
              </w:rPr>
            </w:pPr>
            <w:r w:rsidRPr="00F71BE8">
              <w:rPr>
                <w:rFonts w:ascii="Times New Roman" w:hAnsi="Times New Roman"/>
                <w:sz w:val="24"/>
                <w:szCs w:val="24"/>
              </w:rPr>
              <w:t>a mozgás idegi szabályozása.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izomműködés molekuláris mechanizmusa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mozgásszegény és a sportos életmód következményei, a váz- és izomrendszer betegségei.</w:t>
            </w:r>
          </w:p>
        </w:tc>
        <w:tc>
          <w:tcPr>
            <w:tcW w:w="3347" w:type="dxa"/>
          </w:tcPr>
          <w:p w:rsidR="008F49E0" w:rsidRPr="00F71BE8" w:rsidRDefault="008F49E0" w:rsidP="00C66CCA">
            <w:pPr>
              <w:tabs>
                <w:tab w:val="left" w:pos="709"/>
              </w:tabs>
              <w:rPr>
                <w:rFonts w:ascii="Times New Roman" w:hAnsi="Times New Roman"/>
                <w:sz w:val="24"/>
                <w:szCs w:val="24"/>
              </w:rPr>
            </w:pPr>
            <w:r w:rsidRPr="00F71BE8">
              <w:rPr>
                <w:rFonts w:ascii="Times New Roman" w:hAnsi="Times New Roman"/>
                <w:sz w:val="24"/>
                <w:szCs w:val="24"/>
              </w:rPr>
              <w:t>Az izomláz kialakulásának és megszűnésének értelmezése a sejtek és szervek anyagcseréjének összekapcsolásával.</w:t>
            </w:r>
          </w:p>
          <w:p w:rsidR="008F49E0" w:rsidRPr="00F71BE8" w:rsidRDefault="008F49E0" w:rsidP="00C66CCA">
            <w:pPr>
              <w:tabs>
                <w:tab w:val="left" w:pos="709"/>
              </w:tabs>
              <w:rPr>
                <w:rFonts w:ascii="Times New Roman" w:hAnsi="Times New Roman"/>
                <w:sz w:val="24"/>
                <w:szCs w:val="24"/>
              </w:rPr>
            </w:pPr>
            <w:r w:rsidRPr="00F71BE8">
              <w:rPr>
                <w:rFonts w:ascii="Times New Roman" w:hAnsi="Times New Roman"/>
                <w:sz w:val="24"/>
                <w:szCs w:val="24"/>
              </w:rPr>
              <w:t>A láz lehetséges okainak magyarázata.</w:t>
            </w:r>
          </w:p>
          <w:p w:rsidR="008F49E0" w:rsidRPr="00F71BE8" w:rsidRDefault="008F49E0" w:rsidP="00C66CCA">
            <w:pPr>
              <w:tabs>
                <w:tab w:val="left" w:pos="2339"/>
              </w:tabs>
              <w:rPr>
                <w:rFonts w:ascii="Times New Roman" w:hAnsi="Times New Roman"/>
                <w:sz w:val="24"/>
                <w:szCs w:val="24"/>
              </w:rPr>
            </w:pPr>
            <w:r w:rsidRPr="00F71BE8">
              <w:rPr>
                <w:rFonts w:ascii="Times New Roman" w:hAnsi="Times New Roman"/>
                <w:sz w:val="24"/>
                <w:szCs w:val="24"/>
              </w:rPr>
              <w:t>A testépítés során alkalmazott táplálék-kiegészítők káros hatásainak elemzése.</w:t>
            </w:r>
          </w:p>
          <w:p w:rsidR="008F49E0" w:rsidRPr="00F71BE8" w:rsidRDefault="008F49E0" w:rsidP="00C66CCA">
            <w:pPr>
              <w:tabs>
                <w:tab w:val="left" w:pos="2339"/>
              </w:tabs>
              <w:rPr>
                <w:rFonts w:ascii="Times New Roman" w:hAnsi="Times New Roman"/>
                <w:sz w:val="24"/>
                <w:szCs w:val="24"/>
              </w:rPr>
            </w:pPr>
            <w:r w:rsidRPr="00F71BE8">
              <w:rPr>
                <w:rFonts w:ascii="Times New Roman" w:hAnsi="Times New Roman"/>
                <w:sz w:val="24"/>
                <w:szCs w:val="24"/>
              </w:rPr>
              <w:t>A női és férfi váz- és izomrendszer összehasonlítása.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vázizmok reflexes és akaratlagos szabályozásának összehasonlítása.</w:t>
            </w: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Grafikonelemzés, egyszerű számítási feladatok.</w:t>
            </w:r>
          </w:p>
          <w:p w:rsidR="008F49E0" w:rsidRPr="00F71BE8" w:rsidRDefault="008F49E0" w:rsidP="00C66CCA">
            <w:pPr>
              <w:rPr>
                <w:rFonts w:ascii="Times New Roman" w:hAnsi="Times New Roman"/>
                <w:b/>
                <w:sz w:val="24"/>
                <w:szCs w:val="24"/>
              </w:rPr>
            </w:pPr>
            <w:r w:rsidRPr="00F71BE8">
              <w:rPr>
                <w:rFonts w:ascii="Times New Roman" w:hAnsi="Times New Roman"/>
                <w:bCs/>
                <w:sz w:val="24"/>
                <w:szCs w:val="24"/>
              </w:rPr>
              <w:t>A médiában megjelenő áltudományos és kereskedelmi célú közlemények, hírek kritikai elemzése.</w:t>
            </w:r>
          </w:p>
        </w:tc>
        <w:tc>
          <w:tcPr>
            <w:tcW w:w="2385"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b/>
                <w:sz w:val="24"/>
                <w:szCs w:val="24"/>
              </w:rPr>
              <w:t xml:space="preserve"> </w:t>
            </w:r>
            <w:r w:rsidRPr="00F71BE8">
              <w:rPr>
                <w:rFonts w:ascii="Times New Roman" w:hAnsi="Times New Roman"/>
                <w:sz w:val="24"/>
                <w:szCs w:val="24"/>
              </w:rPr>
              <w:t>gravitáció, munkavégzés, forgatónyomaték.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 xml:space="preserve"> kalciumvegyületek.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Testnevelés és sport:</w:t>
            </w:r>
            <w:r w:rsidRPr="00F71BE8">
              <w:rPr>
                <w:rFonts w:ascii="Times New Roman" w:hAnsi="Times New Roman"/>
                <w:b/>
                <w:sz w:val="24"/>
                <w:szCs w:val="24"/>
              </w:rPr>
              <w:t xml:space="preserve"> </w:t>
            </w:r>
            <w:r w:rsidRPr="00F71BE8">
              <w:rPr>
                <w:rFonts w:ascii="Times New Roman" w:hAnsi="Times New Roman"/>
                <w:sz w:val="24"/>
                <w:szCs w:val="24"/>
              </w:rPr>
              <w:t>az edzettség növelése, a megfelelő testalkat kialakítása.</w:t>
            </w:r>
          </w:p>
        </w:tc>
      </w:tr>
      <w:tr w:rsidR="008F49E0" w:rsidRPr="00F71BE8" w:rsidTr="00C66CCA">
        <w:tblPrEx>
          <w:tblBorders>
            <w:top w:val="single" w:sz="4" w:space="0" w:color="auto"/>
          </w:tblBorders>
        </w:tblPrEx>
        <w:tc>
          <w:tcPr>
            <w:tcW w:w="1767" w:type="dxa"/>
            <w:tcBorders>
              <w:top w:val="single" w:sz="4" w:space="0" w:color="auto"/>
            </w:tcBorders>
            <w:vAlign w:val="center"/>
          </w:tcPr>
          <w:p w:rsidR="008F49E0" w:rsidRPr="00F71BE8" w:rsidRDefault="008F49E0" w:rsidP="00C66CCA">
            <w:pPr>
              <w:rPr>
                <w:rFonts w:ascii="Times New Roman" w:hAnsi="Times New Roman"/>
                <w:bCs/>
                <w:i/>
                <w:iCs/>
                <w:sz w:val="24"/>
                <w:szCs w:val="24"/>
              </w:rPr>
            </w:pPr>
            <w:r w:rsidRPr="00F71BE8">
              <w:rPr>
                <w:rFonts w:ascii="Times New Roman" w:hAnsi="Times New Roman"/>
                <w:b/>
                <w:sz w:val="24"/>
                <w:szCs w:val="24"/>
              </w:rPr>
              <w:t>Kulcsfogalmak/ fogalmak</w:t>
            </w:r>
          </w:p>
        </w:tc>
        <w:tc>
          <w:tcPr>
            <w:tcW w:w="7305" w:type="dxa"/>
            <w:gridSpan w:val="3"/>
            <w:tcBorders>
              <w:top w:val="single" w:sz="4" w:space="0" w:color="auto"/>
            </w:tcBorders>
          </w:tcPr>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Hipotermia, ergoszterin, csonthártya, csöves csont, lapos csont, ízület, miofibrillum, izompólya, izomnyaláb, rángás, tartós izom-összehúzódás, izomtónus, miozin, aktin, ionpumpa, fehér izom, vörösizom, kreatin-foszfát, mioglobin, Cori-kör.</w:t>
            </w:r>
          </w:p>
        </w:tc>
      </w:tr>
    </w:tbl>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7"/>
        <w:gridCol w:w="2301"/>
        <w:gridCol w:w="2302"/>
        <w:gridCol w:w="921"/>
        <w:gridCol w:w="1247"/>
      </w:tblGrid>
      <w:tr w:rsidR="008F49E0" w:rsidRPr="00F71BE8" w:rsidTr="00C66CCA">
        <w:tc>
          <w:tcPr>
            <w:tcW w:w="2094"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31" w:type="dxa"/>
            <w:gridSpan w:val="4"/>
            <w:vAlign w:val="center"/>
          </w:tcPr>
          <w:p w:rsidR="008F49E0" w:rsidRPr="00F71BE8" w:rsidRDefault="008F49E0" w:rsidP="00C66CCA">
            <w:pPr>
              <w:spacing w:before="120" w:after="120"/>
              <w:jc w:val="center"/>
              <w:rPr>
                <w:rFonts w:ascii="Times New Roman" w:hAnsi="Times New Roman"/>
                <w:b/>
                <w:bCs/>
                <w:sz w:val="24"/>
                <w:szCs w:val="24"/>
              </w:rPr>
            </w:pPr>
            <w:r w:rsidRPr="00F71BE8">
              <w:rPr>
                <w:rFonts w:ascii="Times New Roman" w:hAnsi="Times New Roman"/>
                <w:b/>
                <w:bCs/>
                <w:sz w:val="24"/>
                <w:szCs w:val="24"/>
              </w:rPr>
              <w:t>Az ember önfenntartó működése és ennek szabályozása. Az ember táplálkozása, légzése és kiválasztása, a vér és vérkeringés</w:t>
            </w:r>
          </w:p>
        </w:tc>
        <w:tc>
          <w:tcPr>
            <w:tcW w:w="1247" w:type="dxa"/>
            <w:vAlign w:val="center"/>
          </w:tcPr>
          <w:p w:rsidR="008F49E0" w:rsidRPr="00F71BE8" w:rsidRDefault="008F49E0" w:rsidP="00515100">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20 óra</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15</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3</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4"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8"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anyagcsere főbb folyamatai és egészségvédelme, szövettani ismeretek</w:t>
            </w:r>
          </w:p>
        </w:tc>
      </w:tr>
      <w:tr w:rsidR="008F49E0" w:rsidRPr="00F71BE8" w:rsidTr="00C66CCA">
        <w:tc>
          <w:tcPr>
            <w:tcW w:w="2094"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szervrendszerek összehangolt működésének megértése a sejt, a szerv és a rendszerek szintjén.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tematikai egységhez kapcsolódó civilizációs betegségek és kockázati tényezőik megismerése.</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Az egészséges életmód és a tudatos táplálkozás fontosságának felismerése, az egészségkárosító szokások egyéni és társadalmi hátrányainak belátása.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Analizáló- és szintetizálókészség fejlesztése.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kísérletezőkészség fejlesztése (tervezés, végrehajtás, rendezett dokumentálás és értékelés).</w:t>
            </w:r>
          </w:p>
        </w:tc>
      </w:tr>
    </w:tbl>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92"/>
        <w:gridCol w:w="1548"/>
        <w:gridCol w:w="3347"/>
        <w:gridCol w:w="2385"/>
      </w:tblGrid>
      <w:tr w:rsidR="008F49E0" w:rsidRPr="00F71BE8" w:rsidTr="00C66CCA">
        <w:tc>
          <w:tcPr>
            <w:tcW w:w="3340"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7"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85"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0"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emésztődik meg a szalonnás tojásrántotta a szervezetünkben?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a bélbaktériumok élettani működése?</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függ össze a testsúly megőrzése a helyes táplálkozással?</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Változik-e a be- és kilégzés az űrkabinban, ha a levegő összetétele és nyomása megegyezik a tengerszinti légkörével?</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alkalmas a kilélegzett levegő mesterséges lélegeztetésre?</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környezeti hatások és káros szokások veszélyeztetik légző szerv rendszerünk egészségét?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lehet a cukorbetegek vizeletében jelentős mennyiségű cukor és leheletükben aceton?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változik a vizelet mennyisége és összetétele, ha sok vizet iszunk, vagy erősen sós ételt fogyasztunk?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lebontó folyamat terméke a karbamid, és hogyan változik koncentrációja a nefron szakaszaiban?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a vérdopping?</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káros következményekkel jár a vér albumin tartalmának a csökkenése, és ez mikor fordulhat elő?</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hat a vérnyomásra az erek összkeresztmetszetének szűkülése, ill. tágulása?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változik a keringési perctérfogat az edzetlen és a rendszeresen sportoló ember szervezetében?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módosulhat a légzés és a vérkeringés feleléskor?</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Melyek a leggyakoribb szív- és érrendszeri betegségek, és ezek hogyan előzhetők meg?</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táplálkozás, a légzés, a kiválasztás és a vérkeringés szervrendszerének felépítése, működése, különös tekintettel az anyagcserében és a homeosztázis kialakításában betöltött szerepükre.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vese hármas működése (szűrés, visszaszívás, kiválasztás) a vizelet kiválasztás folyamatában.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táplálkozás, a légzés, a vérkeringés és a kiválasztás szabályozása.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szív ingerületkeltő és vezető rendszere.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vér fizikai, kémiai és biológiai jellemzői, és szerepe az élő szervezet belső egyensúlyának kialakításában.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véralvadás folyamata.</w:t>
            </w:r>
          </w:p>
          <w:p w:rsidR="008F49E0" w:rsidRPr="00F71BE8" w:rsidRDefault="008F49E0" w:rsidP="00C66CCA">
            <w:pPr>
              <w:rPr>
                <w:rFonts w:ascii="Times New Roman" w:hAnsi="Times New Roman"/>
                <w:bCs/>
                <w:sz w:val="24"/>
                <w:szCs w:val="24"/>
              </w:rPr>
            </w:pPr>
            <w:r w:rsidRPr="00F71BE8">
              <w:rPr>
                <w:rFonts w:ascii="Times New Roman" w:hAnsi="Times New Roman"/>
                <w:sz w:val="24"/>
                <w:szCs w:val="24"/>
              </w:rPr>
              <w:t>A táplálkozáshoz, a kiválasztáshoz, a légzéshez és a vérkeringéshez kapcsolódó civilizációs betegségek.</w:t>
            </w:r>
          </w:p>
        </w:tc>
        <w:tc>
          <w:tcPr>
            <w:tcW w:w="3347" w:type="dxa"/>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tápcsatorna reflexes folyamatainak és az éhségérzet kialakulásának magyarázata.</w:t>
            </w:r>
          </w:p>
          <w:p w:rsidR="008F49E0" w:rsidRPr="00F71BE8" w:rsidRDefault="008F49E0" w:rsidP="00C66CCA">
            <w:pPr>
              <w:tabs>
                <w:tab w:val="left" w:pos="2339"/>
              </w:tabs>
              <w:rPr>
                <w:rFonts w:ascii="Times New Roman" w:hAnsi="Times New Roman"/>
                <w:sz w:val="24"/>
                <w:szCs w:val="24"/>
              </w:rPr>
            </w:pPr>
            <w:r w:rsidRPr="00F71BE8">
              <w:rPr>
                <w:rFonts w:ascii="Times New Roman" w:hAnsi="Times New Roman"/>
                <w:sz w:val="24"/>
                <w:szCs w:val="24"/>
              </w:rPr>
              <w:t>Az emésztőmirigyek az emésztőnedvek és az emésztőenzimek közötti kapcsolat megértése.</w:t>
            </w:r>
          </w:p>
          <w:p w:rsidR="008F49E0" w:rsidRPr="00F71BE8" w:rsidRDefault="008F49E0" w:rsidP="00C66CCA">
            <w:pPr>
              <w:tabs>
                <w:tab w:val="left" w:pos="2339"/>
              </w:tabs>
              <w:rPr>
                <w:rFonts w:ascii="Times New Roman" w:hAnsi="Times New Roman"/>
                <w:sz w:val="24"/>
                <w:szCs w:val="24"/>
              </w:rPr>
            </w:pPr>
            <w:r w:rsidRPr="00F71BE8">
              <w:rPr>
                <w:rFonts w:ascii="Times New Roman" w:hAnsi="Times New Roman"/>
                <w:sz w:val="24"/>
                <w:szCs w:val="24"/>
              </w:rPr>
              <w:t>A vér, a nyirok és a szövetnedv áramlási mechanizmusának magyarázata.</w:t>
            </w:r>
          </w:p>
          <w:p w:rsidR="008F49E0" w:rsidRPr="00F71BE8" w:rsidRDefault="008F49E0" w:rsidP="00C66CCA">
            <w:pPr>
              <w:tabs>
                <w:tab w:val="left" w:pos="709"/>
              </w:tabs>
              <w:rPr>
                <w:rFonts w:ascii="Times New Roman" w:hAnsi="Times New Roman"/>
                <w:i/>
                <w:sz w:val="24"/>
                <w:szCs w:val="24"/>
              </w:rPr>
            </w:pPr>
            <w:r w:rsidRPr="00F71BE8">
              <w:rPr>
                <w:rFonts w:ascii="Times New Roman" w:hAnsi="Times New Roman"/>
                <w:i/>
                <w:sz w:val="24"/>
                <w:szCs w:val="24"/>
              </w:rPr>
              <w:t>Számítási feladatok a légző szervrendszer, a szív és a keringés teljesítményadataival.</w:t>
            </w:r>
          </w:p>
          <w:p w:rsidR="008F49E0" w:rsidRPr="00F71BE8" w:rsidRDefault="008F49E0" w:rsidP="00C66CCA">
            <w:pPr>
              <w:tabs>
                <w:tab w:val="left" w:pos="709"/>
              </w:tabs>
              <w:rPr>
                <w:rFonts w:ascii="Times New Roman" w:hAnsi="Times New Roman"/>
                <w:sz w:val="24"/>
                <w:szCs w:val="24"/>
              </w:rPr>
            </w:pPr>
          </w:p>
          <w:p w:rsidR="008F49E0" w:rsidRPr="00F71BE8" w:rsidRDefault="008F49E0" w:rsidP="00C66CCA">
            <w:pPr>
              <w:tabs>
                <w:tab w:val="left" w:pos="709"/>
              </w:tabs>
              <w:rPr>
                <w:rFonts w:ascii="Times New Roman" w:hAnsi="Times New Roman"/>
                <w:sz w:val="24"/>
                <w:szCs w:val="24"/>
              </w:rPr>
            </w:pPr>
            <w:r w:rsidRPr="00F71BE8">
              <w:rPr>
                <w:rFonts w:ascii="Times New Roman" w:hAnsi="Times New Roman"/>
                <w:sz w:val="24"/>
                <w:szCs w:val="24"/>
              </w:rPr>
              <w:t>Kísérletek a tápanyag, a légzés és az emberi vizelet vizsgálatára.</w:t>
            </w:r>
          </w:p>
          <w:p w:rsidR="008F49E0" w:rsidRPr="00F71BE8" w:rsidRDefault="008F49E0" w:rsidP="00C66CCA">
            <w:pPr>
              <w:tabs>
                <w:tab w:val="left" w:pos="709"/>
              </w:tabs>
              <w:rPr>
                <w:rFonts w:ascii="Times New Roman" w:hAnsi="Times New Roman"/>
                <w:sz w:val="24"/>
                <w:szCs w:val="24"/>
              </w:rPr>
            </w:pPr>
          </w:p>
          <w:p w:rsidR="008F49E0" w:rsidRPr="00F71BE8" w:rsidRDefault="008F49E0" w:rsidP="00C66CCA">
            <w:pPr>
              <w:tabs>
                <w:tab w:val="left" w:pos="709"/>
              </w:tabs>
              <w:rPr>
                <w:rFonts w:ascii="Times New Roman" w:hAnsi="Times New Roman"/>
                <w:i/>
                <w:sz w:val="24"/>
                <w:szCs w:val="24"/>
              </w:rPr>
            </w:pPr>
            <w:r w:rsidRPr="00F71BE8">
              <w:rPr>
                <w:rFonts w:ascii="Times New Roman" w:hAnsi="Times New Roman"/>
                <w:i/>
                <w:sz w:val="24"/>
                <w:szCs w:val="24"/>
              </w:rPr>
              <w:t>Emlősgége, emlősszív és emlősvese boncolása.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szervrendszerek egészséges állapotát jelző adatok elemzése.</w:t>
            </w:r>
          </w:p>
          <w:p w:rsidR="008F49E0" w:rsidRPr="00F71BE8" w:rsidRDefault="008F49E0" w:rsidP="00C66CCA">
            <w:pPr>
              <w:rPr>
                <w:rFonts w:ascii="Times New Roman" w:hAnsi="Times New Roman"/>
                <w:bCs/>
                <w:i/>
                <w:sz w:val="24"/>
                <w:szCs w:val="24"/>
              </w:rPr>
            </w:pPr>
            <w:r w:rsidRPr="00F71BE8">
              <w:rPr>
                <w:rFonts w:ascii="Times New Roman" w:hAnsi="Times New Roman"/>
                <w:sz w:val="24"/>
                <w:szCs w:val="24"/>
              </w:rPr>
              <w:t>A szén-monoxid és szén-dioxid okozta mérgezés tüneteinek felismerése és a tennivalók ismerete.</w:t>
            </w: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Oszlop- és kördiagramok, grafikonok elemzése, egyszerű számítási feladatok megoldása.</w:t>
            </w:r>
          </w:p>
          <w:p w:rsidR="008F49E0" w:rsidRPr="00F71BE8" w:rsidRDefault="008F49E0" w:rsidP="00C66CCA">
            <w:pPr>
              <w:rPr>
                <w:rFonts w:ascii="Times New Roman" w:hAnsi="Times New Roman"/>
                <w:i/>
                <w:sz w:val="24"/>
                <w:szCs w:val="24"/>
              </w:rPr>
            </w:pPr>
          </w:p>
          <w:p w:rsidR="008F49E0" w:rsidRPr="00F71BE8" w:rsidRDefault="008F49E0" w:rsidP="00C66CCA">
            <w:pPr>
              <w:rPr>
                <w:rFonts w:ascii="Times New Roman" w:hAnsi="Times New Roman"/>
                <w:b/>
                <w:i/>
                <w:sz w:val="24"/>
                <w:szCs w:val="24"/>
              </w:rPr>
            </w:pPr>
            <w:r w:rsidRPr="00F71BE8">
              <w:rPr>
                <w:rFonts w:ascii="Times New Roman" w:hAnsi="Times New Roman"/>
                <w:b/>
                <w:i/>
                <w:sz w:val="24"/>
                <w:szCs w:val="24"/>
              </w:rPr>
              <w:t>Az angol és a latin szakkifejezések értő alkalmazása, helyes kiejtése és írása.</w:t>
            </w:r>
          </w:p>
          <w:p w:rsidR="008F49E0" w:rsidRPr="00F71BE8" w:rsidRDefault="008F49E0" w:rsidP="00C66CCA">
            <w:pPr>
              <w:rPr>
                <w:rFonts w:ascii="Times New Roman" w:hAnsi="Times New Roman"/>
                <w:b/>
                <w:i/>
                <w:sz w:val="24"/>
                <w:szCs w:val="24"/>
              </w:rPr>
            </w:pPr>
          </w:p>
          <w:p w:rsidR="008F49E0" w:rsidRPr="00F71BE8" w:rsidRDefault="008F49E0" w:rsidP="00C66CCA">
            <w:pPr>
              <w:rPr>
                <w:rFonts w:ascii="Times New Roman" w:hAnsi="Times New Roman"/>
                <w:b/>
                <w:sz w:val="24"/>
                <w:szCs w:val="24"/>
              </w:rPr>
            </w:pPr>
            <w:r w:rsidRPr="00F71BE8">
              <w:rPr>
                <w:rFonts w:ascii="Times New Roman" w:hAnsi="Times New Roman"/>
                <w:b/>
                <w:i/>
                <w:sz w:val="24"/>
                <w:szCs w:val="24"/>
              </w:rPr>
              <w:t>Az IKT lehetőségeinek felhasználása gyakorlati problémák megoldásában.</w:t>
            </w:r>
          </w:p>
        </w:tc>
        <w:tc>
          <w:tcPr>
            <w:tcW w:w="2385"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sz w:val="24"/>
                <w:szCs w:val="24"/>
              </w:rPr>
              <w:t xml:space="preserve"> nyomás, gáztörvények.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Ének-zene:</w:t>
            </w:r>
            <w:r w:rsidRPr="00F71BE8">
              <w:rPr>
                <w:rFonts w:ascii="Times New Roman" w:hAnsi="Times New Roman"/>
                <w:sz w:val="24"/>
                <w:szCs w:val="24"/>
              </w:rPr>
              <w:t xml:space="preserve"> hangképzés.</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b/>
                <w:sz w:val="24"/>
                <w:szCs w:val="24"/>
              </w:rPr>
              <w:t xml:space="preserve"> </w:t>
            </w:r>
            <w:r w:rsidRPr="00F71BE8">
              <w:rPr>
                <w:rFonts w:ascii="Times New Roman" w:hAnsi="Times New Roman"/>
                <w:sz w:val="24"/>
                <w:szCs w:val="24"/>
              </w:rPr>
              <w:t>kémiai számítások, pH, szerves kémia, sav-bázis reakciók, pH, szerves kémia: makromolekulák hidrolízise, karbamid, húgysav.</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Vizuális kultúra:</w:t>
            </w:r>
            <w:r w:rsidRPr="00F71BE8">
              <w:rPr>
                <w:rFonts w:ascii="Times New Roman" w:hAnsi="Times New Roman"/>
                <w:b/>
                <w:sz w:val="24"/>
                <w:szCs w:val="24"/>
              </w:rPr>
              <w:t xml:space="preserve"> </w:t>
            </w:r>
            <w:r w:rsidRPr="00F71BE8">
              <w:rPr>
                <w:rFonts w:ascii="Times New Roman" w:hAnsi="Times New Roman"/>
                <w:sz w:val="24"/>
                <w:szCs w:val="24"/>
              </w:rPr>
              <w:t>metszetek.</w:t>
            </w:r>
          </w:p>
        </w:tc>
      </w:tr>
      <w:tr w:rsidR="008F49E0" w:rsidRPr="00F71BE8" w:rsidTr="00C66CCA">
        <w:tblPrEx>
          <w:tblBorders>
            <w:top w:val="single" w:sz="4" w:space="0" w:color="auto"/>
          </w:tblBorders>
        </w:tblPrEx>
        <w:tc>
          <w:tcPr>
            <w:tcW w:w="1792" w:type="dxa"/>
            <w:tcBorders>
              <w:top w:val="single" w:sz="4" w:space="0" w:color="auto"/>
            </w:tcBorders>
            <w:vAlign w:val="center"/>
          </w:tcPr>
          <w:p w:rsidR="008F49E0" w:rsidRPr="00F71BE8" w:rsidRDefault="008F49E0" w:rsidP="00C66CCA">
            <w:pPr>
              <w:jc w:val="center"/>
              <w:rPr>
                <w:rFonts w:ascii="Times New Roman" w:hAnsi="Times New Roman"/>
                <w:b/>
                <w:sz w:val="24"/>
                <w:szCs w:val="24"/>
              </w:rPr>
            </w:pPr>
            <w:r w:rsidRPr="00F71BE8">
              <w:rPr>
                <w:rFonts w:ascii="Times New Roman" w:hAnsi="Times New Roman"/>
                <w:b/>
                <w:sz w:val="24"/>
                <w:szCs w:val="24"/>
              </w:rPr>
              <w:t>Kulcsfogalmak/ fogalmak</w:t>
            </w:r>
          </w:p>
        </w:tc>
        <w:tc>
          <w:tcPr>
            <w:tcW w:w="7280" w:type="dxa"/>
            <w:gridSpan w:val="3"/>
            <w:tcBorders>
              <w:top w:val="single" w:sz="4" w:space="0" w:color="auto"/>
            </w:tcBorders>
          </w:tcPr>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Alapanyagcsere, perisztaltikus mozgás, emésztőmirigy, emésztőnedv, emésztőenzim, amiláz, pepszin, tripszin, lipáz, nukleáz, minőségi és mennyiségi éhezés, sejtlégzés, belső gázcsere, külső gázcsere, légcsere, tüdőalveolus, hasi légzés, mellkasi légzés, vitálkapacitás, légzési perctérfogat, légmell, nefron, , szűrlet, vizelet, vérplazma, limfocita, granulocita, monocita, protrombin, trombin, fibrinogén, fibrin, kolloid-ozmózisnyomás, artéria-véna kapilláris, valódi kapilláris, pulzustérfogat, keringési perctérfogat, nyugalmi perctérfogat.</w:t>
            </w:r>
          </w:p>
        </w:tc>
      </w:tr>
    </w:tbl>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13"/>
        <w:gridCol w:w="288"/>
        <w:gridCol w:w="2301"/>
        <w:gridCol w:w="2302"/>
        <w:gridCol w:w="974"/>
        <w:gridCol w:w="1194"/>
      </w:tblGrid>
      <w:tr w:rsidR="008F49E0" w:rsidRPr="00F71BE8" w:rsidTr="00C66CCA">
        <w:tc>
          <w:tcPr>
            <w:tcW w:w="2013"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865" w:type="dxa"/>
            <w:gridSpan w:val="4"/>
            <w:vAlign w:val="center"/>
          </w:tcPr>
          <w:p w:rsidR="008F49E0" w:rsidRPr="00F71BE8" w:rsidRDefault="008F49E0" w:rsidP="00C66CCA">
            <w:pPr>
              <w:keepNext/>
              <w:spacing w:before="120" w:after="120"/>
              <w:jc w:val="center"/>
              <w:rPr>
                <w:rFonts w:ascii="Times New Roman" w:hAnsi="Times New Roman"/>
                <w:i/>
                <w:sz w:val="24"/>
                <w:szCs w:val="24"/>
              </w:rPr>
            </w:pPr>
            <w:r w:rsidRPr="00F71BE8">
              <w:rPr>
                <w:rFonts w:ascii="Times New Roman" w:hAnsi="Times New Roman"/>
                <w:b/>
                <w:bCs/>
                <w:sz w:val="24"/>
                <w:szCs w:val="24"/>
              </w:rPr>
              <w:t>Immunológiai szabályozás.</w:t>
            </w:r>
            <w:r w:rsidRPr="00F71BE8">
              <w:rPr>
                <w:rFonts w:ascii="Times New Roman" w:hAnsi="Times New Roman"/>
                <w:b/>
                <w:bCs/>
                <w:sz w:val="24"/>
                <w:szCs w:val="24"/>
              </w:rPr>
              <w:br/>
              <w:t>Az immunválasz molekuláris alapjai</w:t>
            </w:r>
          </w:p>
        </w:tc>
        <w:tc>
          <w:tcPr>
            <w:tcW w:w="1194" w:type="dxa"/>
            <w:vAlign w:val="center"/>
          </w:tcPr>
          <w:p w:rsidR="008F49E0" w:rsidRPr="00F71BE8" w:rsidRDefault="008F49E0" w:rsidP="00C66CCA">
            <w:pPr>
              <w:keepNext/>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9 óra</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7</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13"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7059"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sejt felépítése és működése, molekuláris genetikai ismeretek</w:t>
            </w:r>
          </w:p>
        </w:tc>
      </w:tr>
      <w:tr w:rsidR="008F49E0" w:rsidRPr="00F71BE8" w:rsidTr="00C66CCA">
        <w:tc>
          <w:tcPr>
            <w:tcW w:w="2013"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7059"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immunválasz élettani, molekuláris és genetikai alapjainak, szemléletmódjának, az egészségügyre, a betegségek gyors felismerésére, a megelőzésére és a társadalom higiéniai kultúrájára való hatásának a megismerése.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védőoltás és az egészségügyi politika kapcsolatának megértése.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immunrendszer és a gyógyszerhasználat (pl. antibiotikumok) kapcsolatának megértése.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Megalapozott szakmai ismereteken alapuló véleményalkotás és vitakészség fejlesztése.</w:t>
            </w:r>
          </w:p>
          <w:p w:rsidR="008F49E0" w:rsidRPr="00F71BE8" w:rsidRDefault="008F49E0" w:rsidP="00C66CCA">
            <w:pPr>
              <w:suppressAutoHyphens/>
              <w:rPr>
                <w:rFonts w:ascii="Times New Roman" w:hAnsi="Times New Roman"/>
                <w:bCs/>
                <w:sz w:val="24"/>
                <w:szCs w:val="24"/>
              </w:rPr>
            </w:pPr>
            <w:r w:rsidRPr="00F71BE8">
              <w:rPr>
                <w:rFonts w:ascii="Times New Roman" w:hAnsi="Times New Roman"/>
                <w:bCs/>
                <w:sz w:val="24"/>
                <w:szCs w:val="24"/>
              </w:rPr>
              <w:t>Annak felismerése, hogy az immunológia eredményeinek, alkalmazásának milyen szerepe van a társadalmi, gazdasági és környezeti folyamatok, jelenségek formálódásában.</w:t>
            </w:r>
          </w:p>
          <w:p w:rsidR="008F49E0" w:rsidRPr="00F71BE8" w:rsidRDefault="008F49E0" w:rsidP="00C66CCA">
            <w:pPr>
              <w:suppressAutoHyphens/>
              <w:rPr>
                <w:rFonts w:ascii="Times New Roman" w:hAnsi="Times New Roman"/>
                <w:bCs/>
                <w:sz w:val="24"/>
                <w:szCs w:val="24"/>
              </w:rPr>
            </w:pPr>
            <w:r w:rsidRPr="00F71BE8">
              <w:rPr>
                <w:rFonts w:ascii="Times New Roman" w:hAnsi="Times New Roman"/>
                <w:bCs/>
                <w:sz w:val="24"/>
                <w:szCs w:val="24"/>
              </w:rPr>
              <w:t>Annak megértése, hogy hogyan vezetett az emberiség tevékenysége környezeti problémák (pl. fertőzések, járványok, higiéniai problémák) kialakulásához, ezek kockázatának és az ezzel kapcsolatos felelősségnek a belátása.</w:t>
            </w:r>
          </w:p>
        </w:tc>
      </w:tr>
    </w:tbl>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76"/>
        <w:gridCol w:w="1574"/>
        <w:gridCol w:w="3354"/>
        <w:gridCol w:w="2368"/>
      </w:tblGrid>
      <w:tr w:rsidR="008F49E0" w:rsidRPr="00F71BE8" w:rsidTr="00C66CCA">
        <w:tc>
          <w:tcPr>
            <w:tcW w:w="3350"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54"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68"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50"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duzzadnak meg fertőzések hatására a nyirokcsomók?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kapcsolat van az immunrendszer sejtjei között?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képes az emberi szervezet 10</w:t>
            </w:r>
            <w:r w:rsidRPr="00F71BE8">
              <w:rPr>
                <w:rFonts w:ascii="Times New Roman" w:hAnsi="Times New Roman"/>
                <w:bCs/>
                <w:sz w:val="24"/>
                <w:szCs w:val="24"/>
                <w:vertAlign w:val="superscript"/>
              </w:rPr>
              <w:t>10</w:t>
            </w:r>
            <w:r w:rsidRPr="00F71BE8">
              <w:rPr>
                <w:rFonts w:ascii="Times New Roman" w:hAnsi="Times New Roman"/>
                <w:bCs/>
                <w:sz w:val="24"/>
                <w:szCs w:val="24"/>
              </w:rPr>
              <w:sym w:font="Symbol" w:char="F02D"/>
            </w:r>
            <w:r w:rsidRPr="00F71BE8">
              <w:rPr>
                <w:rFonts w:ascii="Times New Roman" w:hAnsi="Times New Roman"/>
                <w:bCs/>
                <w:sz w:val="24"/>
                <w:szCs w:val="24"/>
              </w:rPr>
              <w:t>10</w:t>
            </w:r>
            <w:r w:rsidRPr="00F71BE8">
              <w:rPr>
                <w:rFonts w:ascii="Times New Roman" w:hAnsi="Times New Roman"/>
                <w:bCs/>
                <w:sz w:val="24"/>
                <w:szCs w:val="24"/>
                <w:vertAlign w:val="superscript"/>
              </w:rPr>
              <w:t>11</w:t>
            </w:r>
            <w:r w:rsidRPr="00F71BE8">
              <w:rPr>
                <w:rFonts w:ascii="Times New Roman" w:hAnsi="Times New Roman"/>
                <w:bCs/>
                <w:sz w:val="24"/>
                <w:szCs w:val="24"/>
              </w:rPr>
              <w:t xml:space="preserve"> különböző specifitású immunoglobulint előállítani?</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nincs RH-összeférhetetlenség annál a házaspárnál, ahol a feleség RH+?</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alakulhat ki pollen allergia?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győzi le szervezetünk a vírus- és baktériumfertőzéseket?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védekezik szervezetünk a daganatsejtek ellen?</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immunrendszer résztvevői, sejtes és oldékony komponensei, főbb feladatai.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T és B nyiroksejtek (limfociták), falósejtek, nyúlványos (dendritikus) sejtek szerepe. Veleszületett és az egyedi élet során szerzett immunválasz.</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antigén-felismerő receptorok keletkezése (génátrendeződéssel és mutációkkal).</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vércsoportok, vérátömlesztés,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szervátültetés.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allergia, autoimmun betegségek, a szerzett (pl. AIDS) és örökölt immunhiányok, valamint a rák és a fertőzések elleni immunválasz főbb mechanizmusai.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védőoltások szerepe a betegségek megelőzésében.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Gergely János munkássága.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Védekezés a vírus- és baktériumfertőzések és a daganatsejtek ellen.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Egyéni és etnikai genetikai eltérések az immunválaszban.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Biológiai (immun-)terápiák és perspektívájuk.</w:t>
            </w:r>
          </w:p>
        </w:tc>
        <w:tc>
          <w:tcPr>
            <w:tcW w:w="3354" w:type="dxa"/>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immunrendszer azon képességének bemutatása, amely nemcsak a „saját – nem saját”, hanem a „veszélyes – nem veszélyes” között is különbséget tud tenni,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veleszületett és az egyedi élet során szerzett immunválasz kapcsolatának elemzése.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Példák gyűjtése a higiénia, a gyógyszer- és táplálkozási allergiák első tüneteiről.</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fertőzések és az életmód szerepének magyarázata az immunválaszban.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elmúlt időben jelentkezett influenzajárványok tapasztalatainak elemzése.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vérátömlesztés és a szervátültetés során fellépő immunproblémák elemzése.</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kizárólag idegen nyelven rendelkezésre álló szakszövegek megértése, a hétköznapi nyelvhasználatban elterjedt idegen szavak (pl. AIDS) helyes használata.</w:t>
            </w:r>
          </w:p>
          <w:p w:rsidR="008F49E0" w:rsidRPr="00F71BE8" w:rsidRDefault="008F49E0" w:rsidP="00C66CCA">
            <w:pPr>
              <w:rPr>
                <w:rFonts w:ascii="Times New Roman" w:hAnsi="Times New Roman"/>
                <w:b/>
                <w:sz w:val="24"/>
                <w:szCs w:val="24"/>
              </w:rPr>
            </w:pPr>
            <w:r w:rsidRPr="00F71BE8">
              <w:rPr>
                <w:rFonts w:ascii="Times New Roman" w:hAnsi="Times New Roman"/>
                <w:bCs/>
                <w:sz w:val="24"/>
                <w:szCs w:val="24"/>
              </w:rPr>
              <w:t>Internetes hálópontok és animációk felkutatása és használata.</w:t>
            </w:r>
          </w:p>
        </w:tc>
        <w:tc>
          <w:tcPr>
            <w:tcW w:w="2368"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 xml:space="preserve"> szénhidrátok, nukleinsavak, fehérjék.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Informatika:</w:t>
            </w:r>
            <w:r w:rsidRPr="00F71BE8">
              <w:rPr>
                <w:rFonts w:ascii="Times New Roman" w:hAnsi="Times New Roman"/>
                <w:b/>
                <w:sz w:val="24"/>
                <w:szCs w:val="24"/>
              </w:rPr>
              <w:t xml:space="preserve"> </w:t>
            </w:r>
            <w:r w:rsidRPr="00F71BE8">
              <w:rPr>
                <w:rFonts w:ascii="Times New Roman" w:hAnsi="Times New Roman"/>
                <w:sz w:val="24"/>
                <w:szCs w:val="24"/>
              </w:rPr>
              <w:t>információtárolás és -előhívás.</w:t>
            </w:r>
          </w:p>
        </w:tc>
      </w:tr>
      <w:tr w:rsidR="008F49E0" w:rsidRPr="00F71BE8" w:rsidTr="00C66CCA">
        <w:tblPrEx>
          <w:tblBorders>
            <w:top w:val="none" w:sz="0" w:space="0" w:color="auto"/>
          </w:tblBorders>
        </w:tblPrEx>
        <w:tc>
          <w:tcPr>
            <w:tcW w:w="1776" w:type="dxa"/>
          </w:tcPr>
          <w:p w:rsidR="008F49E0" w:rsidRPr="00F71BE8" w:rsidRDefault="008F49E0" w:rsidP="00C66CCA">
            <w:pPr>
              <w:jc w:val="center"/>
              <w:rPr>
                <w:rFonts w:ascii="Times New Roman" w:hAnsi="Times New Roman"/>
                <w:bCs/>
                <w:i/>
                <w:iCs/>
                <w:sz w:val="24"/>
                <w:szCs w:val="24"/>
              </w:rPr>
            </w:pPr>
            <w:r w:rsidRPr="00F71BE8">
              <w:rPr>
                <w:rFonts w:ascii="Times New Roman" w:hAnsi="Times New Roman"/>
                <w:b/>
                <w:sz w:val="24"/>
                <w:szCs w:val="24"/>
              </w:rPr>
              <w:t>Kulcsfogalmak/ fogalmak</w:t>
            </w:r>
          </w:p>
        </w:tc>
        <w:tc>
          <w:tcPr>
            <w:tcW w:w="7296" w:type="dxa"/>
            <w:gridSpan w:val="3"/>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Immunrendszer-hálózat, antigén, antigénreceptor, T és B nyiroksejt (limfocita), falósejt, nyúlványos (dendritikus) sejt,</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antitest, antigén felismerés, a veleszületett (természetes) immunválasz, szerzett immunválasz, immunmemória, allergia, szerzett és örökölt immunhiány, autoimmunhiány, védőoltás.</w:t>
            </w:r>
          </w:p>
        </w:tc>
      </w:tr>
    </w:tbl>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7"/>
        <w:gridCol w:w="2301"/>
        <w:gridCol w:w="2302"/>
        <w:gridCol w:w="921"/>
        <w:gridCol w:w="1247"/>
      </w:tblGrid>
      <w:tr w:rsidR="008F49E0" w:rsidRPr="00F71BE8" w:rsidTr="00C66CCA">
        <w:tc>
          <w:tcPr>
            <w:tcW w:w="2094"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31" w:type="dxa"/>
            <w:gridSpan w:val="4"/>
            <w:vAlign w:val="center"/>
          </w:tcPr>
          <w:p w:rsidR="008F49E0" w:rsidRPr="00F71BE8" w:rsidRDefault="008F49E0" w:rsidP="00C66CCA">
            <w:pPr>
              <w:spacing w:before="120" w:after="120"/>
              <w:jc w:val="center"/>
              <w:rPr>
                <w:rFonts w:ascii="Times New Roman" w:hAnsi="Times New Roman"/>
                <w:b/>
                <w:bCs/>
                <w:sz w:val="24"/>
                <w:szCs w:val="24"/>
              </w:rPr>
            </w:pPr>
            <w:r w:rsidRPr="00F71BE8">
              <w:rPr>
                <w:rFonts w:ascii="Times New Roman" w:hAnsi="Times New Roman"/>
                <w:b/>
                <w:bCs/>
                <w:sz w:val="24"/>
                <w:szCs w:val="24"/>
              </w:rPr>
              <w:t>Szaporodás, egyedfejlődés és növekedés</w:t>
            </w:r>
          </w:p>
        </w:tc>
        <w:tc>
          <w:tcPr>
            <w:tcW w:w="1247" w:type="dxa"/>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9 óra</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7</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4"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8"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ember szaporodása, egyedfejlődése és egészségvédelme.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Sejtosztódás: mitózis, meiózis.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Hormonrendszer.</w:t>
            </w:r>
          </w:p>
        </w:tc>
      </w:tr>
      <w:tr w:rsidR="008F49E0" w:rsidRPr="00F71BE8" w:rsidTr="00C66CCA">
        <w:tc>
          <w:tcPr>
            <w:tcW w:w="2094"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emberi szexualitás biológiai és társadalmi-etikai megismerése.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felelősségteljes nemi magatartásra való törekvés kialakítása.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tudatos családtervezés, a várandós anya egészséges életmódja melletti érvek megismerése és elfogadtatása.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Az alkalmazott technikák előnyei mellett azok korlátainak és kockázatainak a felismerése, ehhez kapcsolódóan a mérlegelésen alapuló véleményalkotás fejlesztése.</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Különböző szexuális kultúrájú társadalmi csoportok, közösségek etikai elveinek megismerése, összevetése.</w:t>
            </w:r>
          </w:p>
          <w:p w:rsidR="008F49E0" w:rsidRPr="00F71BE8" w:rsidRDefault="008F49E0" w:rsidP="00C66CCA">
            <w:pPr>
              <w:tabs>
                <w:tab w:val="left" w:pos="1705"/>
              </w:tabs>
              <w:rPr>
                <w:rFonts w:ascii="Times New Roman" w:hAnsi="Times New Roman"/>
                <w:bCs/>
                <w:sz w:val="24"/>
                <w:szCs w:val="24"/>
              </w:rPr>
            </w:pPr>
            <w:r w:rsidRPr="00F71BE8">
              <w:rPr>
                <w:rFonts w:ascii="Times New Roman" w:hAnsi="Times New Roman"/>
                <w:bCs/>
                <w:sz w:val="24"/>
                <w:szCs w:val="24"/>
              </w:rPr>
              <w:t>Az egyén, a család és a társadalom felelősségének megértése az utódvállalásban.</w:t>
            </w:r>
          </w:p>
        </w:tc>
      </w:tr>
    </w:tbl>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67"/>
        <w:gridCol w:w="1573"/>
        <w:gridCol w:w="3347"/>
        <w:gridCol w:w="2385"/>
      </w:tblGrid>
      <w:tr w:rsidR="008F49E0" w:rsidRPr="00F71BE8" w:rsidTr="00C66CCA">
        <w:tc>
          <w:tcPr>
            <w:tcW w:w="3340" w:type="dxa"/>
            <w:gridSpan w:val="2"/>
            <w:vAlign w:val="center"/>
          </w:tcPr>
          <w:p w:rsidR="008F49E0" w:rsidRPr="00F71BE8" w:rsidRDefault="008F49E0" w:rsidP="00C66CCA">
            <w:pPr>
              <w:keepNext/>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7"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85"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0"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van a férfiak kilövellt ondójában 300-400 millió spermium?</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szabályozza a hormonrendszer a méh és a petefészek ciklusos működését?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képződnek a hímivarsejtek és a petesejtek?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mutatható ki a vizeletből a korai terhesség?</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veszélyes a művi terhesség-megszakítás?</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történik a magzat táplálása?</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ember nemének meghatározásának különböző szintjei (kromoszomális, ivarszervi és pszichoszexuális nem).</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férfi és női nemi szervek felépítése, működése, és a működés szabályozása.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spermium és a petesejt érése. A meddőség okai.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hormonális fogamzásgátlás alapjai.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megtermékenyítés sejtbiológiai alapjai.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terhesség és a szülés hormonális szabályozása.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ember egyedfejlődése, a méhen belüli és a posztembrionális fejlődés fő szakaszai.</w:t>
            </w:r>
          </w:p>
        </w:tc>
        <w:tc>
          <w:tcPr>
            <w:tcW w:w="3347" w:type="dxa"/>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női nemi ciklus során a petefészekben, a méh nyálkahártyában, a testhőmérsékletben és a hormonrendszerben végbemenő változások összefüggéseinek magyarázata.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meddőséget korrigáló lehetséges orvosi beavatkozások megismerése és a kapcsolódó etikai problémák elemzése.</w:t>
            </w:r>
          </w:p>
          <w:p w:rsidR="008F49E0" w:rsidRPr="00F71BE8" w:rsidRDefault="008F49E0" w:rsidP="00C66CCA">
            <w:pPr>
              <w:rPr>
                <w:rFonts w:ascii="Times New Roman" w:hAnsi="Times New Roman"/>
                <w:sz w:val="24"/>
                <w:szCs w:val="24"/>
              </w:rPr>
            </w:pPr>
          </w:p>
          <w:p w:rsidR="008F49E0" w:rsidRPr="00F71BE8" w:rsidRDefault="008F49E0" w:rsidP="00C66CCA">
            <w:pPr>
              <w:tabs>
                <w:tab w:val="left" w:pos="2339"/>
              </w:tabs>
              <w:rPr>
                <w:rFonts w:ascii="Times New Roman" w:hAnsi="Times New Roman"/>
                <w:sz w:val="24"/>
                <w:szCs w:val="24"/>
              </w:rPr>
            </w:pPr>
            <w:r w:rsidRPr="00F71BE8">
              <w:rPr>
                <w:rFonts w:ascii="Times New Roman" w:hAnsi="Times New Roman"/>
                <w:sz w:val="24"/>
                <w:szCs w:val="24"/>
              </w:rPr>
              <w:t>Az anyai és a magzati vérkeringés kapcsolatának bemutatása, összefüggésének igazolása az egészséges életmóddal.</w:t>
            </w:r>
          </w:p>
          <w:p w:rsidR="008F49E0" w:rsidRPr="00F71BE8" w:rsidRDefault="008F49E0" w:rsidP="00C66CCA">
            <w:pPr>
              <w:tabs>
                <w:tab w:val="left" w:pos="2339"/>
              </w:tabs>
              <w:rPr>
                <w:rFonts w:ascii="Times New Roman" w:hAnsi="Times New Roman"/>
                <w:i/>
                <w:sz w:val="24"/>
                <w:szCs w:val="24"/>
              </w:rPr>
            </w:pPr>
            <w:r w:rsidRPr="00F71BE8">
              <w:rPr>
                <w:rFonts w:ascii="Times New Roman" w:hAnsi="Times New Roman"/>
                <w:i/>
                <w:sz w:val="24"/>
                <w:szCs w:val="24"/>
              </w:rPr>
              <w:t>A here és petefészek szövettani felépítésének mikroszkópi vizsgálata.</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b/>
                <w:i/>
                <w:sz w:val="24"/>
                <w:szCs w:val="24"/>
              </w:rPr>
            </w:pPr>
            <w:r w:rsidRPr="00F71BE8">
              <w:rPr>
                <w:rFonts w:ascii="Times New Roman" w:hAnsi="Times New Roman"/>
                <w:bCs/>
                <w:i/>
                <w:sz w:val="24"/>
                <w:szCs w:val="24"/>
              </w:rPr>
              <w:t>A szexuális tartalmú adathalászat lehetséges veszélyeinek elemzése.</w:t>
            </w:r>
          </w:p>
        </w:tc>
        <w:tc>
          <w:tcPr>
            <w:tcW w:w="2385"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Vizuális kultúra</w:t>
            </w:r>
            <w:r w:rsidRPr="00F71BE8">
              <w:rPr>
                <w:rFonts w:ascii="Times New Roman" w:hAnsi="Times New Roman"/>
                <w:sz w:val="24"/>
                <w:szCs w:val="24"/>
              </w:rPr>
              <w:t>: a nőideál változása a festészetben és szobrászatban a civilizáció kezdeteitől napjainkig.</w:t>
            </w:r>
          </w:p>
        </w:tc>
      </w:tr>
      <w:tr w:rsidR="008F49E0" w:rsidRPr="00F71BE8" w:rsidTr="00C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7" w:type="dxa"/>
          </w:tcPr>
          <w:p w:rsidR="008F49E0" w:rsidRPr="00F71BE8" w:rsidRDefault="008F49E0" w:rsidP="00C66CCA">
            <w:pPr>
              <w:jc w:val="center"/>
              <w:rPr>
                <w:rFonts w:ascii="Times New Roman" w:hAnsi="Times New Roman"/>
                <w:bCs/>
                <w:i/>
                <w:iCs/>
                <w:sz w:val="24"/>
                <w:szCs w:val="24"/>
              </w:rPr>
            </w:pPr>
            <w:r w:rsidRPr="00F71BE8">
              <w:rPr>
                <w:rFonts w:ascii="Times New Roman" w:hAnsi="Times New Roman"/>
                <w:b/>
                <w:sz w:val="24"/>
                <w:szCs w:val="24"/>
              </w:rPr>
              <w:t>Kulcsfogalmak/ fogalmak</w:t>
            </w:r>
          </w:p>
        </w:tc>
        <w:tc>
          <w:tcPr>
            <w:tcW w:w="7305" w:type="dxa"/>
            <w:gridSpan w:val="3"/>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Kromoszómális, ivarszervi és pszichoszexuális nem, erekció és ejakuláció,</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oocita, sarkitest, Graaf-tüsző, ovuláció, sárgatest, megtermékenyítés, beágyazódás, lombikbébi, koriongonadotropin, vetélés, abortusz, embriócsomó, amnionüreg, szikhólyag, külső és belső magzatburok, embriópajzs, embrió, méhlepény, köldökzsinór, akceleráció.</w:t>
            </w:r>
          </w:p>
        </w:tc>
      </w:tr>
    </w:tbl>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7"/>
        <w:gridCol w:w="206"/>
        <w:gridCol w:w="2304"/>
        <w:gridCol w:w="2303"/>
        <w:gridCol w:w="928"/>
        <w:gridCol w:w="1234"/>
      </w:tblGrid>
      <w:tr w:rsidR="008F49E0" w:rsidRPr="00F71BE8" w:rsidTr="00C66CCA">
        <w:tc>
          <w:tcPr>
            <w:tcW w:w="2097"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sz w:val="24"/>
                <w:szCs w:val="24"/>
              </w:rPr>
              <w:br w:type="page"/>
            </w:r>
            <w:r w:rsidRPr="00F71BE8">
              <w:rPr>
                <w:rFonts w:ascii="Times New Roman" w:hAnsi="Times New Roman"/>
                <w:b/>
                <w:sz w:val="24"/>
                <w:szCs w:val="24"/>
              </w:rPr>
              <w:t>Tematikai egység</w:t>
            </w:r>
          </w:p>
        </w:tc>
        <w:tc>
          <w:tcPr>
            <w:tcW w:w="5741" w:type="dxa"/>
            <w:gridSpan w:val="4"/>
            <w:vAlign w:val="center"/>
          </w:tcPr>
          <w:p w:rsidR="008F49E0" w:rsidRPr="00F71BE8" w:rsidRDefault="008F49E0" w:rsidP="00C66CCA">
            <w:pPr>
              <w:spacing w:before="120" w:after="120"/>
              <w:jc w:val="center"/>
              <w:rPr>
                <w:rFonts w:ascii="Times New Roman" w:hAnsi="Times New Roman"/>
                <w:b/>
                <w:bCs/>
                <w:sz w:val="24"/>
                <w:szCs w:val="24"/>
              </w:rPr>
            </w:pPr>
            <w:r w:rsidRPr="00F71BE8">
              <w:rPr>
                <w:rFonts w:ascii="Times New Roman" w:hAnsi="Times New Roman"/>
                <w:b/>
                <w:bCs/>
                <w:sz w:val="24"/>
                <w:szCs w:val="24"/>
              </w:rPr>
              <w:t>Az emberi szervezet szabályozó működése.</w:t>
            </w:r>
            <w:r w:rsidRPr="00F71BE8">
              <w:rPr>
                <w:rFonts w:ascii="Times New Roman" w:hAnsi="Times New Roman"/>
                <w:b/>
                <w:bCs/>
                <w:sz w:val="24"/>
                <w:szCs w:val="24"/>
              </w:rPr>
              <w:br/>
              <w:t>Jelátvitel testfolyadék révén</w:t>
            </w:r>
          </w:p>
        </w:tc>
        <w:tc>
          <w:tcPr>
            <w:tcW w:w="1234" w:type="dxa"/>
            <w:vAlign w:val="center"/>
          </w:tcPr>
          <w:p w:rsidR="008F49E0" w:rsidRPr="00F71BE8" w:rsidRDefault="008F49E0" w:rsidP="00515100">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14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4"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3"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2"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11</w:t>
            </w:r>
          </w:p>
        </w:tc>
        <w:tc>
          <w:tcPr>
            <w:tcW w:w="2304"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303"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2"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7"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5"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életfolyamatok szabályozása és egészségvédelme, sejtbiológia: fehérjék, szteroidok.</w:t>
            </w:r>
          </w:p>
        </w:tc>
      </w:tr>
      <w:tr w:rsidR="008F49E0" w:rsidRPr="00F71BE8" w:rsidTr="00C66CCA">
        <w:tc>
          <w:tcPr>
            <w:tcW w:w="2097"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5"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belső elválasztású mirigyek szerepének megértése a homeosztázis, a belső környezet dinamikus állandóságának kialakításában.</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Hálózatok bemutatása a hormonális szabályozás rendszerében.</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Testképzavarok, az izomfejlődést elősegítő doppinghatású anyagok káros hatásainak hangsúlyozása.</w:t>
            </w:r>
          </w:p>
        </w:tc>
      </w:tr>
    </w:tbl>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801"/>
        <w:gridCol w:w="296"/>
        <w:gridCol w:w="206"/>
        <w:gridCol w:w="1227"/>
        <w:gridCol w:w="1077"/>
        <w:gridCol w:w="2089"/>
        <w:gridCol w:w="214"/>
        <w:gridCol w:w="928"/>
        <w:gridCol w:w="1234"/>
      </w:tblGrid>
      <w:tr w:rsidR="008F49E0" w:rsidRPr="00F71BE8" w:rsidTr="00C66CCA">
        <w:tc>
          <w:tcPr>
            <w:tcW w:w="3530" w:type="dxa"/>
            <w:gridSpan w:val="4"/>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166"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76" w:type="dxa"/>
            <w:gridSpan w:val="3"/>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530" w:type="dxa"/>
            <w:gridSpan w:val="4"/>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van szükség a szervezetben a sejtek kommunikációjára?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kapcsolat van az idegi és a hormonális szabályozás között?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nagyobb a pajzsmirigyünk télen, mint nyáron?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nő meg egyes fogságban tartott emlősök mellékveséje?</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veszélyekkel jár a hormontartalmú doppingszerek alkalmazása?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 betegségek vezethetők vissza a hormonrendszer zavarára?</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belső elválasztású mirigyek (agyalapi mirigyi, pajzsmirigy, mellékpajzsmirigy, hasnyálmirigy</w:t>
            </w:r>
          </w:p>
          <w:p w:rsidR="008F49E0" w:rsidRPr="00F71BE8" w:rsidRDefault="008F49E0" w:rsidP="00C66CCA">
            <w:pPr>
              <w:rPr>
                <w:rFonts w:ascii="Times New Roman" w:hAnsi="Times New Roman"/>
                <w:i/>
                <w:sz w:val="24"/>
                <w:szCs w:val="24"/>
              </w:rPr>
            </w:pPr>
            <w:r w:rsidRPr="00F71BE8">
              <w:rPr>
                <w:rFonts w:ascii="Times New Roman" w:hAnsi="Times New Roman"/>
                <w:sz w:val="24"/>
                <w:szCs w:val="24"/>
              </w:rPr>
              <w:t xml:space="preserve">mellékvese, ivarmirigyek) hormonjai és azok hatásai. </w:t>
            </w:r>
            <w:r w:rsidRPr="00F71BE8">
              <w:rPr>
                <w:rFonts w:ascii="Times New Roman" w:hAnsi="Times New Roman"/>
                <w:i/>
                <w:sz w:val="24"/>
                <w:szCs w:val="24"/>
              </w:rPr>
              <w:t>A szövetekben termelődő hormonok (gasztrin, szerotonin, renin, melatonin), és hatásuk.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elsődleges és másodlagos hírvivők szerepe.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vércukorszint hormonális szabályozása.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hormontartalmú doppingszerek hatásai és veszélyei. A hormonrendszer betegségei: cukorbetegség (1-es és 2-es típus), Basedow-kór, golyva, törpenövés, óriásnövés, anabolikus szteroidok és veszélyeik.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hormonok hatása a viselkedésre.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anabolikus szteroidok veszélyei.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egészséget befolyásoló rizikófaktorok.</w:t>
            </w:r>
          </w:p>
        </w:tc>
        <w:tc>
          <w:tcPr>
            <w:tcW w:w="3166" w:type="dxa"/>
            <w:gridSpan w:val="2"/>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hormonok kémiai összetétele és hatásmechanizmusa közötti kapcsolat megértése.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Annak elemzése, hogyan befolyásolják a belső elválasztású mirigyek hormonjai a szénhidrát- és Ca</w:t>
            </w:r>
            <w:r w:rsidRPr="00F71BE8">
              <w:rPr>
                <w:rFonts w:ascii="Times New Roman" w:hAnsi="Times New Roman"/>
                <w:sz w:val="24"/>
                <w:szCs w:val="24"/>
                <w:vertAlign w:val="superscript"/>
              </w:rPr>
              <w:t>2+</w:t>
            </w:r>
            <w:r w:rsidRPr="00F71BE8">
              <w:rPr>
                <w:rFonts w:ascii="Times New Roman" w:hAnsi="Times New Roman"/>
                <w:sz w:val="24"/>
                <w:szCs w:val="24"/>
              </w:rPr>
              <w:t>-anyagcserét, a só- és vízháztartást.</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Mikroszkópi vizsgálatok a belső elválasztású mirigyek szövettanának megismerésére.</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latin szakkifejezések pontos jelentésüknek megfelelő használata.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vezéreltség és a szabályozottság, a negatív és a pozitív visszacsatolás általános mechanizmusának a megértése.</w:t>
            </w:r>
          </w:p>
          <w:p w:rsidR="008F49E0" w:rsidRPr="00F71BE8" w:rsidRDefault="008F49E0" w:rsidP="00C66CCA">
            <w:pPr>
              <w:rPr>
                <w:rFonts w:ascii="Times New Roman" w:hAnsi="Times New Roman"/>
                <w:bCs/>
                <w:i/>
                <w:sz w:val="24"/>
                <w:szCs w:val="24"/>
              </w:rPr>
            </w:pPr>
          </w:p>
          <w:p w:rsidR="008F49E0" w:rsidRPr="00F71BE8" w:rsidRDefault="008F49E0" w:rsidP="00C66CCA">
            <w:pPr>
              <w:rPr>
                <w:rFonts w:ascii="Times New Roman" w:hAnsi="Times New Roman"/>
                <w:b/>
                <w:sz w:val="24"/>
                <w:szCs w:val="24"/>
              </w:rPr>
            </w:pPr>
            <w:r w:rsidRPr="00F71BE8">
              <w:rPr>
                <w:rFonts w:ascii="Times New Roman" w:hAnsi="Times New Roman"/>
                <w:bCs/>
                <w:sz w:val="24"/>
                <w:szCs w:val="24"/>
              </w:rPr>
              <w:t>Számítógépi eszközökkel támogatott előadások készítése.</w:t>
            </w:r>
          </w:p>
        </w:tc>
        <w:tc>
          <w:tcPr>
            <w:tcW w:w="2376" w:type="dxa"/>
            <w:gridSpan w:val="3"/>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b/>
                <w:sz w:val="24"/>
                <w:szCs w:val="24"/>
              </w:rPr>
              <w:t xml:space="preserve"> </w:t>
            </w:r>
            <w:r w:rsidRPr="00F71BE8">
              <w:rPr>
                <w:rFonts w:ascii="Times New Roman" w:hAnsi="Times New Roman"/>
                <w:sz w:val="24"/>
                <w:szCs w:val="24"/>
              </w:rPr>
              <w:t>szerves kémia</w:t>
            </w:r>
            <w:r w:rsidRPr="00F71BE8">
              <w:rPr>
                <w:rFonts w:ascii="Times New Roman" w:hAnsi="Times New Roman"/>
                <w:b/>
                <w:sz w:val="24"/>
                <w:szCs w:val="24"/>
              </w:rPr>
              <w:t xml:space="preserve">, </w:t>
            </w:r>
            <w:r w:rsidRPr="00F71BE8">
              <w:rPr>
                <w:rFonts w:ascii="Times New Roman" w:hAnsi="Times New Roman"/>
                <w:sz w:val="24"/>
                <w:szCs w:val="24"/>
              </w:rPr>
              <w:t>s-mező elemei.</w:t>
            </w:r>
          </w:p>
          <w:p w:rsidR="008F49E0" w:rsidRPr="00F71BE8" w:rsidRDefault="008F49E0" w:rsidP="00C66CCA">
            <w:pPr>
              <w:rPr>
                <w:rFonts w:ascii="Times New Roman" w:hAnsi="Times New Roman"/>
                <w:i/>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Informatika</w:t>
            </w:r>
            <w:r w:rsidRPr="00F71BE8">
              <w:rPr>
                <w:rFonts w:ascii="Times New Roman" w:hAnsi="Times New Roman"/>
                <w:sz w:val="24"/>
                <w:szCs w:val="24"/>
              </w:rPr>
              <w:t>:</w:t>
            </w:r>
            <w:r w:rsidRPr="00F71BE8">
              <w:rPr>
                <w:rFonts w:ascii="Times New Roman" w:hAnsi="Times New Roman"/>
                <w:b/>
                <w:sz w:val="24"/>
                <w:szCs w:val="24"/>
              </w:rPr>
              <w:t xml:space="preserve"> </w:t>
            </w:r>
            <w:r w:rsidRPr="00F71BE8">
              <w:rPr>
                <w:rFonts w:ascii="Times New Roman" w:hAnsi="Times New Roman"/>
                <w:sz w:val="24"/>
                <w:szCs w:val="24"/>
              </w:rPr>
              <w:t>a szabályozás alapjai</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Testnevelés és sport:</w:t>
            </w:r>
            <w:r w:rsidRPr="00F71BE8">
              <w:rPr>
                <w:rFonts w:ascii="Times New Roman" w:hAnsi="Times New Roman"/>
                <w:b/>
                <w:sz w:val="24"/>
                <w:szCs w:val="24"/>
              </w:rPr>
              <w:t xml:space="preserve"> </w:t>
            </w:r>
            <w:r w:rsidRPr="00F71BE8">
              <w:rPr>
                <w:rFonts w:ascii="Times New Roman" w:hAnsi="Times New Roman"/>
                <w:sz w:val="24"/>
                <w:szCs w:val="24"/>
              </w:rPr>
              <w:t>a teljesítményfokozó szerek veszélyei</w:t>
            </w:r>
          </w:p>
        </w:tc>
      </w:tr>
      <w:tr w:rsidR="008F49E0" w:rsidRPr="00F71BE8" w:rsidTr="00C66CCA">
        <w:tblPrEx>
          <w:tblBorders>
            <w:top w:val="none" w:sz="0" w:space="0" w:color="auto"/>
          </w:tblBorders>
        </w:tblPrEx>
        <w:tc>
          <w:tcPr>
            <w:tcW w:w="1801" w:type="dxa"/>
            <w:tcBorders>
              <w:top w:val="single" w:sz="4" w:space="0" w:color="auto"/>
            </w:tcBorders>
          </w:tcPr>
          <w:p w:rsidR="008F49E0" w:rsidRPr="00F71BE8" w:rsidRDefault="008F49E0" w:rsidP="00C66CCA">
            <w:pPr>
              <w:jc w:val="center"/>
              <w:rPr>
                <w:rFonts w:ascii="Times New Roman" w:hAnsi="Times New Roman"/>
                <w:b/>
                <w:sz w:val="24"/>
                <w:szCs w:val="24"/>
              </w:rPr>
            </w:pPr>
            <w:r w:rsidRPr="00F71BE8">
              <w:rPr>
                <w:rFonts w:ascii="Times New Roman" w:hAnsi="Times New Roman"/>
                <w:b/>
                <w:sz w:val="24"/>
                <w:szCs w:val="24"/>
              </w:rPr>
              <w:t>Kulcsfogalmak/ fogalmak</w:t>
            </w:r>
          </w:p>
        </w:tc>
        <w:tc>
          <w:tcPr>
            <w:tcW w:w="7271" w:type="dxa"/>
            <w:gridSpan w:val="8"/>
            <w:tcBorders>
              <w:top w:val="single" w:sz="4" w:space="0" w:color="auto"/>
            </w:tcBorders>
          </w:tcPr>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Neuroendokrin rendszer, vezérlés, szabályozás, negatív visszacsatolás, pozitív visszacsatolás, elsődleges és másodlagos hírvivő, receptor, célsejt,</w:t>
            </w:r>
          </w:p>
        </w:tc>
      </w:tr>
      <w:tr w:rsidR="008F49E0" w:rsidRPr="00F71BE8" w:rsidTr="00C66CCA">
        <w:tc>
          <w:tcPr>
            <w:tcW w:w="2097" w:type="dxa"/>
            <w:gridSpan w:val="2"/>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br w:type="page"/>
              <w:t>Tematikai egység</w:t>
            </w:r>
          </w:p>
        </w:tc>
        <w:tc>
          <w:tcPr>
            <w:tcW w:w="5741" w:type="dxa"/>
            <w:gridSpan w:val="6"/>
            <w:vAlign w:val="center"/>
          </w:tcPr>
          <w:p w:rsidR="008F49E0" w:rsidRPr="00F71BE8" w:rsidRDefault="008F49E0" w:rsidP="00C66CCA">
            <w:pPr>
              <w:spacing w:before="120" w:after="120"/>
              <w:jc w:val="center"/>
              <w:rPr>
                <w:rFonts w:ascii="Times New Roman" w:hAnsi="Times New Roman"/>
                <w:b/>
                <w:bCs/>
                <w:sz w:val="24"/>
                <w:szCs w:val="24"/>
              </w:rPr>
            </w:pPr>
            <w:r w:rsidRPr="00F71BE8">
              <w:rPr>
                <w:rFonts w:ascii="Times New Roman" w:hAnsi="Times New Roman"/>
                <w:b/>
                <w:bCs/>
                <w:sz w:val="24"/>
                <w:szCs w:val="24"/>
              </w:rPr>
              <w:t>Az emberi szervezet szabályozó működése.</w:t>
            </w:r>
            <w:r w:rsidRPr="00F71BE8">
              <w:rPr>
                <w:rFonts w:ascii="Times New Roman" w:hAnsi="Times New Roman"/>
                <w:b/>
                <w:bCs/>
                <w:sz w:val="24"/>
                <w:szCs w:val="24"/>
              </w:rPr>
              <w:br/>
              <w:t>Jelátvitel szinapszisok révén</w:t>
            </w:r>
          </w:p>
        </w:tc>
        <w:tc>
          <w:tcPr>
            <w:tcW w:w="1234" w:type="dxa"/>
            <w:vAlign w:val="center"/>
          </w:tcPr>
          <w:p w:rsidR="008F49E0" w:rsidRPr="00F71BE8" w:rsidRDefault="008F49E0" w:rsidP="00515100">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6 óra</w:t>
            </w:r>
          </w:p>
        </w:tc>
      </w:tr>
      <w:tr w:rsidR="008F49E0" w:rsidRPr="00F71BE8" w:rsidTr="00C66CCA">
        <w:tblPrEx>
          <w:tblCellMar>
            <w:top w:w="120" w:type="dxa"/>
          </w:tblCellMar>
        </w:tblPrEx>
        <w:tc>
          <w:tcPr>
            <w:tcW w:w="2303" w:type="dxa"/>
            <w:gridSpan w:val="3"/>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4"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3"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2"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3"/>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6</w:t>
            </w:r>
          </w:p>
        </w:tc>
        <w:tc>
          <w:tcPr>
            <w:tcW w:w="2304"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303"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2"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0</w:t>
            </w:r>
          </w:p>
        </w:tc>
      </w:tr>
      <w:tr w:rsidR="008F49E0" w:rsidRPr="00F71BE8" w:rsidTr="00C66CCA">
        <w:tc>
          <w:tcPr>
            <w:tcW w:w="2097" w:type="dxa"/>
            <w:gridSpan w:val="2"/>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5" w:type="dxa"/>
            <w:gridSpan w:val="7"/>
          </w:tcPr>
          <w:p w:rsidR="008F49E0" w:rsidRPr="00F71BE8" w:rsidRDefault="008F49E0" w:rsidP="00C66CCA">
            <w:pPr>
              <w:jc w:val="center"/>
              <w:rPr>
                <w:rFonts w:ascii="Times New Roman" w:hAnsi="Times New Roman"/>
                <w:sz w:val="24"/>
                <w:szCs w:val="24"/>
              </w:rPr>
            </w:pPr>
            <w:r w:rsidRPr="00F71BE8">
              <w:rPr>
                <w:rFonts w:ascii="Times New Roman" w:hAnsi="Times New Roman"/>
                <w:sz w:val="24"/>
                <w:szCs w:val="24"/>
              </w:rPr>
              <w:t>Az életfolyamatok szabályozása, sejtbiológia: a sejt felépítése és működése.</w:t>
            </w:r>
          </w:p>
        </w:tc>
      </w:tr>
      <w:tr w:rsidR="008F49E0" w:rsidRPr="00F71BE8" w:rsidTr="00C66CCA">
        <w:tc>
          <w:tcPr>
            <w:tcW w:w="2097" w:type="dxa"/>
            <w:gridSpan w:val="2"/>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5" w:type="dxa"/>
            <w:gridSpan w:val="7"/>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szerkezet és a működés közötti kapcsolat felismerése és alkalmazása az idegsejt példáján.</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idegi kapcsolatok térbeli és időbeli hálózatként való értelmezése.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Annak megértése, hogy az idegsejten belül a jelterjedés elektromos, az idegsejtek között pedig döntően kémiai jellegű.</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nemkívánatos médiatartalmak elhárítására megfelelő kommunikációs stratégiák fejlesztése.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narkotikumhasználat kockázatainak megismerése és tudatos kerülése.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Nemzeti öntudat fejlesztése Szentágothai János, Somogyi Péter, Freund Tamás, Hámori József és Buzsáki György munkásságának megismerése által.</w:t>
            </w:r>
          </w:p>
        </w:tc>
      </w:tr>
    </w:tbl>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801"/>
        <w:gridCol w:w="293"/>
        <w:gridCol w:w="207"/>
        <w:gridCol w:w="1046"/>
        <w:gridCol w:w="1255"/>
        <w:gridCol w:w="2094"/>
        <w:gridCol w:w="208"/>
        <w:gridCol w:w="929"/>
        <w:gridCol w:w="1239"/>
      </w:tblGrid>
      <w:tr w:rsidR="008F49E0" w:rsidRPr="00F71BE8" w:rsidTr="00C66CCA">
        <w:tc>
          <w:tcPr>
            <w:tcW w:w="3347" w:type="dxa"/>
            <w:gridSpan w:val="4"/>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9"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76" w:type="dxa"/>
            <w:gridSpan w:val="3"/>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7" w:type="dxa"/>
            <w:gridSpan w:val="4"/>
            <w:vAlign w:val="center"/>
          </w:tcPr>
          <w:p w:rsidR="008F49E0" w:rsidRPr="00F71BE8" w:rsidRDefault="008F49E0" w:rsidP="00C66CCA">
            <w:pPr>
              <w:rPr>
                <w:rFonts w:ascii="Times New Roman" w:hAnsi="Times New Roman"/>
                <w:i/>
                <w:sz w:val="24"/>
                <w:szCs w:val="24"/>
              </w:rPr>
            </w:pPr>
            <w:r w:rsidRPr="00F71BE8">
              <w:rPr>
                <w:rFonts w:ascii="Times New Roman" w:hAnsi="Times New Roman"/>
                <w:i/>
                <w:sz w:val="24"/>
                <w:szCs w:val="24"/>
              </w:rPr>
              <w:t>Problémák, jelenségek, gyakorlati alkalmazások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Milyen szerepet játszik a Na</w:t>
            </w:r>
            <w:r w:rsidRPr="00F71BE8">
              <w:rPr>
                <w:rFonts w:ascii="Times New Roman" w:hAnsi="Times New Roman"/>
                <w:sz w:val="24"/>
                <w:szCs w:val="24"/>
                <w:vertAlign w:val="superscript"/>
              </w:rPr>
              <w:t>+</w:t>
            </w:r>
            <w:r w:rsidRPr="00F71BE8">
              <w:rPr>
                <w:rFonts w:ascii="Times New Roman" w:hAnsi="Times New Roman"/>
                <w:sz w:val="24"/>
                <w:szCs w:val="24"/>
              </w:rPr>
              <w:t>/K</w:t>
            </w:r>
            <w:r w:rsidRPr="00F71BE8">
              <w:rPr>
                <w:rFonts w:ascii="Times New Roman" w:hAnsi="Times New Roman"/>
                <w:sz w:val="24"/>
                <w:szCs w:val="24"/>
                <w:vertAlign w:val="superscript"/>
              </w:rPr>
              <w:t>+</w:t>
            </w:r>
            <w:r w:rsidRPr="00F71BE8">
              <w:rPr>
                <w:rFonts w:ascii="Times New Roman" w:hAnsi="Times New Roman"/>
                <w:sz w:val="24"/>
                <w:szCs w:val="24"/>
              </w:rPr>
              <w:t xml:space="preserve"> pumpa a membránpotenciál kialakításában?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Miért gyorsabb az idegrost ingerületvezetése, mint a csupasz membráné?</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Hogyan okoz bénulást és halált a nyílbéka mérge?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Hogyan fogják fel, és hogyan továbbítják az idegsejtek a külvilág jeleit?</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i/>
                <w:sz w:val="24"/>
                <w:szCs w:val="24"/>
              </w:rPr>
            </w:pPr>
            <w:r w:rsidRPr="00F71BE8">
              <w:rPr>
                <w:rFonts w:ascii="Times New Roman" w:hAnsi="Times New Roman"/>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idegsejt felépítése és működése (nyugalmi potenciál, akciós potenciál). Ingerületvezetés csupasz és velőshüvelyes axonon.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szinaptikus jelátvitel mechanizmusa és típusai (serkentő, gátló).</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szinapszisok összegződése és időzítése, a visszaterjedő akciós potenciál és szabályozó szerepe. Függőségek: narkotikumok, ópiátok, stimulánsok.</w:t>
            </w:r>
          </w:p>
        </w:tc>
        <w:tc>
          <w:tcPr>
            <w:tcW w:w="3349" w:type="dxa"/>
            <w:gridSpan w:val="2"/>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nyugalmi, az akciós és a posztszinaptikus potenciálok kialakulásának magyarázata.</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idegsejtek közötti ingerületátvitel időbeli változásának kapcsolatba hozása a tanulással és a felejtéssel, a jelátvivő anyagok hatásmechanizmusának kapcsolatba hozása a narkotikumok hatásával.</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idegsejtek közötti kommunikáció alapjainak, az idegi szabályozás molekuláris alapjainak leírása és részbeni magyarázata.</w:t>
            </w:r>
          </w:p>
        </w:tc>
        <w:tc>
          <w:tcPr>
            <w:tcW w:w="2376" w:type="dxa"/>
            <w:gridSpan w:val="3"/>
          </w:tcPr>
          <w:p w:rsidR="008F49E0" w:rsidRPr="00F71BE8" w:rsidRDefault="008F49E0" w:rsidP="00C66CCA">
            <w:pPr>
              <w:suppressAutoHyphens/>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b/>
                <w:sz w:val="24"/>
                <w:szCs w:val="24"/>
              </w:rPr>
              <w:t xml:space="preserve"> </w:t>
            </w:r>
            <w:r w:rsidRPr="00F71BE8">
              <w:rPr>
                <w:rFonts w:ascii="Times New Roman" w:hAnsi="Times New Roman"/>
                <w:sz w:val="24"/>
                <w:szCs w:val="24"/>
              </w:rPr>
              <w:t>elektrokémiai alapismeretek, Daniell-elem, elektródpotenciál.</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b/>
                <w:sz w:val="24"/>
                <w:szCs w:val="24"/>
              </w:rPr>
              <w:t xml:space="preserve"> </w:t>
            </w:r>
            <w:r w:rsidRPr="00F71BE8">
              <w:rPr>
                <w:rFonts w:ascii="Times New Roman" w:hAnsi="Times New Roman"/>
                <w:sz w:val="24"/>
                <w:szCs w:val="24"/>
              </w:rPr>
              <w:t>az áramvezetés feltételei.</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b/>
                <w:sz w:val="24"/>
                <w:szCs w:val="24"/>
              </w:rPr>
            </w:pPr>
            <w:r w:rsidRPr="00F71BE8">
              <w:rPr>
                <w:rFonts w:ascii="Times New Roman" w:hAnsi="Times New Roman"/>
                <w:i/>
                <w:sz w:val="24"/>
                <w:szCs w:val="24"/>
              </w:rPr>
              <w:t>Informatika:</w:t>
            </w:r>
            <w:r w:rsidRPr="00F71BE8">
              <w:rPr>
                <w:rFonts w:ascii="Times New Roman" w:hAnsi="Times New Roman"/>
                <w:b/>
                <w:sz w:val="24"/>
                <w:szCs w:val="24"/>
              </w:rPr>
              <w:t xml:space="preserve"> </w:t>
            </w:r>
            <w:r w:rsidRPr="00F71BE8">
              <w:rPr>
                <w:rFonts w:ascii="Times New Roman" w:hAnsi="Times New Roman"/>
                <w:sz w:val="24"/>
                <w:szCs w:val="24"/>
              </w:rPr>
              <w:t>a szabályozás alapjai, jelátvitel.</w:t>
            </w:r>
          </w:p>
        </w:tc>
      </w:tr>
      <w:tr w:rsidR="008F49E0" w:rsidRPr="00F71BE8" w:rsidTr="00C66CCA">
        <w:tblPrEx>
          <w:tblBorders>
            <w:top w:val="none" w:sz="0" w:space="0" w:color="auto"/>
          </w:tblBorders>
        </w:tblPrEx>
        <w:tc>
          <w:tcPr>
            <w:tcW w:w="1801" w:type="dxa"/>
            <w:vAlign w:val="center"/>
          </w:tcPr>
          <w:p w:rsidR="008F49E0" w:rsidRPr="00F71BE8" w:rsidRDefault="008F49E0" w:rsidP="00C66CCA">
            <w:pPr>
              <w:jc w:val="center"/>
              <w:rPr>
                <w:rFonts w:ascii="Times New Roman" w:hAnsi="Times New Roman"/>
                <w:b/>
                <w:sz w:val="24"/>
                <w:szCs w:val="24"/>
              </w:rPr>
            </w:pPr>
            <w:r w:rsidRPr="00F71BE8">
              <w:rPr>
                <w:rFonts w:ascii="Times New Roman" w:hAnsi="Times New Roman"/>
                <w:b/>
                <w:sz w:val="24"/>
                <w:szCs w:val="24"/>
              </w:rPr>
              <w:t>Kulcsfogalmak/ fogalmak</w:t>
            </w:r>
          </w:p>
        </w:tc>
        <w:tc>
          <w:tcPr>
            <w:tcW w:w="7271" w:type="dxa"/>
            <w:gridSpan w:val="8"/>
            <w:vAlign w:val="center"/>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Inger, ingerküszöb, neuron, dendrit, axon, axondomb, velőshüvely, glia, nyugalmi potenciál, akciós potenciál, Na</w:t>
            </w:r>
            <w:r w:rsidRPr="00F71BE8">
              <w:rPr>
                <w:rFonts w:ascii="Times New Roman" w:hAnsi="Times New Roman"/>
                <w:sz w:val="24"/>
                <w:szCs w:val="24"/>
                <w:vertAlign w:val="superscript"/>
              </w:rPr>
              <w:t>+</w:t>
            </w:r>
            <w:r w:rsidRPr="00F71BE8">
              <w:rPr>
                <w:rFonts w:ascii="Times New Roman" w:hAnsi="Times New Roman"/>
                <w:sz w:val="24"/>
                <w:szCs w:val="24"/>
              </w:rPr>
              <w:t>/K</w:t>
            </w:r>
            <w:r w:rsidRPr="00F71BE8">
              <w:rPr>
                <w:rFonts w:ascii="Times New Roman" w:hAnsi="Times New Roman"/>
                <w:sz w:val="24"/>
                <w:szCs w:val="24"/>
                <w:vertAlign w:val="superscript"/>
              </w:rPr>
              <w:t>+</w:t>
            </w:r>
            <w:r w:rsidRPr="00F71BE8">
              <w:rPr>
                <w:rFonts w:ascii="Times New Roman" w:hAnsi="Times New Roman"/>
                <w:sz w:val="24"/>
                <w:szCs w:val="24"/>
              </w:rPr>
              <w:t xml:space="preserve"> pumpa, depolarizáció, repolarizáció, refrakter szakasz, szinapszis.</w:t>
            </w:r>
          </w:p>
        </w:tc>
      </w:tr>
      <w:tr w:rsidR="008F49E0" w:rsidRPr="00F71BE8" w:rsidTr="00C66CCA">
        <w:tc>
          <w:tcPr>
            <w:tcW w:w="2094" w:type="dxa"/>
            <w:gridSpan w:val="2"/>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39" w:type="dxa"/>
            <w:gridSpan w:val="6"/>
            <w:vAlign w:val="center"/>
          </w:tcPr>
          <w:p w:rsidR="008F49E0" w:rsidRPr="00F71BE8" w:rsidRDefault="008F49E0" w:rsidP="00C66CCA">
            <w:pPr>
              <w:keepNext/>
              <w:spacing w:before="120" w:after="120"/>
              <w:jc w:val="center"/>
              <w:rPr>
                <w:rFonts w:ascii="Times New Roman" w:hAnsi="Times New Roman"/>
                <w:b/>
                <w:bCs/>
                <w:sz w:val="24"/>
                <w:szCs w:val="24"/>
              </w:rPr>
            </w:pPr>
            <w:r w:rsidRPr="00F71BE8">
              <w:rPr>
                <w:rFonts w:ascii="Times New Roman" w:hAnsi="Times New Roman"/>
                <w:b/>
                <w:bCs/>
                <w:sz w:val="24"/>
                <w:szCs w:val="24"/>
              </w:rPr>
              <w:t>Az emberi szervezet szabályozó működése.</w:t>
            </w:r>
            <w:r w:rsidRPr="00F71BE8">
              <w:rPr>
                <w:rFonts w:ascii="Times New Roman" w:hAnsi="Times New Roman"/>
                <w:b/>
                <w:bCs/>
                <w:sz w:val="24"/>
                <w:szCs w:val="24"/>
              </w:rPr>
              <w:br/>
              <w:t>Az idegrendszer felépítése és működése</w:t>
            </w:r>
          </w:p>
        </w:tc>
        <w:tc>
          <w:tcPr>
            <w:tcW w:w="1239" w:type="dxa"/>
            <w:vAlign w:val="center"/>
          </w:tcPr>
          <w:p w:rsidR="008F49E0" w:rsidRPr="00F71BE8" w:rsidRDefault="008F49E0" w:rsidP="00515100">
            <w:pPr>
              <w:keepNext/>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18 óra</w:t>
            </w:r>
          </w:p>
        </w:tc>
      </w:tr>
      <w:tr w:rsidR="008F49E0" w:rsidRPr="00F71BE8" w:rsidTr="00C66CCA">
        <w:tblPrEx>
          <w:tblCellMar>
            <w:top w:w="120" w:type="dxa"/>
          </w:tblCellMar>
        </w:tblPrEx>
        <w:tc>
          <w:tcPr>
            <w:tcW w:w="2301" w:type="dxa"/>
            <w:gridSpan w:val="3"/>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1"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8"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1" w:type="dxa"/>
            <w:gridSpan w:val="3"/>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15</w:t>
            </w:r>
          </w:p>
        </w:tc>
        <w:tc>
          <w:tcPr>
            <w:tcW w:w="2301"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302"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8" w:type="dxa"/>
            <w:gridSpan w:val="2"/>
            <w:shd w:val="clear" w:color="auto" w:fill="D9D9D9"/>
            <w:vAlign w:val="center"/>
          </w:tcPr>
          <w:p w:rsidR="008F49E0" w:rsidRPr="00F71BE8" w:rsidRDefault="008F49E0" w:rsidP="00C66CCA">
            <w:pPr>
              <w:keepNext/>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4" w:type="dxa"/>
            <w:gridSpan w:val="2"/>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8" w:type="dxa"/>
            <w:gridSpan w:val="7"/>
            <w:vAlign w:val="center"/>
          </w:tcPr>
          <w:p w:rsidR="008F49E0" w:rsidRPr="00F71BE8" w:rsidRDefault="008F49E0" w:rsidP="00C66CCA">
            <w:pPr>
              <w:jc w:val="center"/>
              <w:rPr>
                <w:rFonts w:ascii="Times New Roman" w:hAnsi="Times New Roman"/>
                <w:sz w:val="24"/>
                <w:szCs w:val="24"/>
              </w:rPr>
            </w:pPr>
            <w:r w:rsidRPr="00F71BE8">
              <w:rPr>
                <w:rFonts w:ascii="Times New Roman" w:hAnsi="Times New Roman"/>
                <w:sz w:val="24"/>
                <w:szCs w:val="24"/>
              </w:rPr>
              <w:t>Az életfolyamatok szabályozása és egészségvédelme.</w:t>
            </w:r>
          </w:p>
        </w:tc>
      </w:tr>
      <w:tr w:rsidR="008F49E0" w:rsidRPr="00F71BE8" w:rsidTr="00C66CCA">
        <w:tc>
          <w:tcPr>
            <w:tcW w:w="2094" w:type="dxa"/>
            <w:gridSpan w:val="2"/>
            <w:vAlign w:val="center"/>
          </w:tcPr>
          <w:p w:rsidR="008F49E0" w:rsidRPr="00F71BE8" w:rsidRDefault="008F49E0" w:rsidP="00C66CCA">
            <w:pPr>
              <w:suppressAutoHyphens/>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7"/>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idegrendszer működéséhez kapcsolódó leggyakoribb betegségek, a kialakulásukban leggyakoribb kockázati tényezők megismerése és gyógyításuk lehetséges módjai.</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Személyes felelősség felismerése a veszélyes viselkedések és függőségek elkerülésében.</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tudatos cselekvés és az érzelmek biológiájának megismerése.</w:t>
            </w:r>
          </w:p>
          <w:p w:rsidR="008F49E0" w:rsidRPr="00F71BE8" w:rsidRDefault="008F49E0" w:rsidP="00C66CCA">
            <w:pPr>
              <w:suppressAutoHyphens/>
              <w:rPr>
                <w:rFonts w:ascii="Times New Roman" w:hAnsi="Times New Roman"/>
                <w:bCs/>
                <w:sz w:val="24"/>
                <w:szCs w:val="24"/>
              </w:rPr>
            </w:pPr>
            <w:r w:rsidRPr="00F71BE8">
              <w:rPr>
                <w:rFonts w:ascii="Times New Roman" w:hAnsi="Times New Roman"/>
                <w:bCs/>
                <w:sz w:val="24"/>
                <w:szCs w:val="24"/>
              </w:rPr>
              <w:t>Az egészségre káros élvezeti szerek kockázatának megismerésére alapozva a használatuktól való tartózkodás megalapozása.</w:t>
            </w:r>
          </w:p>
        </w:tc>
      </w:tr>
    </w:tbl>
    <w:p w:rsidR="008F49E0" w:rsidRPr="00DF0CE3" w:rsidRDefault="008F49E0" w:rsidP="00574BBA">
      <w:pPr>
        <w:jc w:val="both"/>
        <w:rPr>
          <w:rFonts w:ascii="Times New Roman" w:hAnsi="Times New Roman"/>
          <w:sz w:val="24"/>
          <w:szCs w:val="24"/>
        </w:rPr>
      </w:pPr>
    </w:p>
    <w:p w:rsidR="008F49E0" w:rsidRPr="00DF0CE3" w:rsidRDefault="008F49E0" w:rsidP="00574BBA">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98"/>
        <w:gridCol w:w="1542"/>
        <w:gridCol w:w="3340"/>
        <w:gridCol w:w="2392"/>
      </w:tblGrid>
      <w:tr w:rsidR="008F49E0" w:rsidRPr="00F71BE8" w:rsidTr="00C66CCA">
        <w:tc>
          <w:tcPr>
            <w:tcW w:w="3340"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0" w:type="dxa"/>
            <w:vAlign w:val="center"/>
          </w:tcPr>
          <w:p w:rsidR="008F49E0" w:rsidRPr="00F71BE8" w:rsidRDefault="008F49E0" w:rsidP="00C66CCA">
            <w:pPr>
              <w:suppressAutoHyphens/>
              <w:spacing w:before="120" w:after="120"/>
              <w:rPr>
                <w:rFonts w:ascii="Times New Roman" w:hAnsi="Times New Roman"/>
                <w:b/>
                <w:sz w:val="24"/>
                <w:szCs w:val="24"/>
              </w:rPr>
            </w:pPr>
            <w:r w:rsidRPr="00F71BE8">
              <w:rPr>
                <w:rFonts w:ascii="Times New Roman" w:hAnsi="Times New Roman"/>
                <w:b/>
                <w:sz w:val="24"/>
                <w:szCs w:val="24"/>
              </w:rPr>
              <w:t>Fejlesztési követelmények</w:t>
            </w:r>
          </w:p>
        </w:tc>
        <w:tc>
          <w:tcPr>
            <w:tcW w:w="2392" w:type="dxa"/>
            <w:vAlign w:val="center"/>
          </w:tcPr>
          <w:p w:rsidR="008F49E0" w:rsidRPr="00F71BE8" w:rsidRDefault="008F49E0" w:rsidP="00C66CCA">
            <w:pPr>
              <w:suppressAutoHyphens/>
              <w:spacing w:before="120" w:after="120"/>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0"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a gerincvelő és az agy szerepe az idegi szabályozásban?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Melyek az agykéreg legfontosabb szerkezeti és működési jellemzői?</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Fokozott izommunka alatt milyen szabályozás hatására változik a vázizmok és a bőr vérellátása?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közös, és egyedi jellemzői vannak érzékszerveinknek?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egészségtelen evés közben olvasással lekötni a figyelmünket?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érik el a borkóstolók, hogy az egymás után vizsgált borok zamatát azonos eséllyel tudják minősíteni?</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közegek vesznek részt a hang terjedésében és érzékelésében? Miért nem látunk színeket gyenge fényben?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Hol érte az agyvérzés azt a beteget, aki nem tudja mozgatni a bal karját?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Mit jelent a bal féleteke dominanciája?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Mit tehetünk az idegrendszerünket érintő rendellenességek megelőzése érdekében?</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gerincvelő felépítése és működése.</w:t>
            </w:r>
          </w:p>
          <w:p w:rsidR="008F49E0" w:rsidRPr="00F71BE8" w:rsidRDefault="008F49E0" w:rsidP="00C66CCA">
            <w:pPr>
              <w:rPr>
                <w:rFonts w:ascii="Times New Roman" w:hAnsi="Times New Roman"/>
                <w:bCs/>
                <w:sz w:val="24"/>
                <w:szCs w:val="24"/>
              </w:rPr>
            </w:pPr>
            <w:r w:rsidRPr="00F71BE8">
              <w:rPr>
                <w:rFonts w:ascii="Times New Roman" w:hAnsi="Times New Roman"/>
                <w:sz w:val="24"/>
                <w:szCs w:val="24"/>
              </w:rPr>
              <w:t>A reflexív felépítése (izom- és bőr eredetű, szomatikus és vegetatív reflexek).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agy felépítése (agytörzs, agytörzsi hálózatos állomány, köztiagy [talamusz, hipotalamusz], kisagy, nagyagy, agykérgi sejtoszlop, limbikus rendszer), működése és vérellátása.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érzékszervek felépítése és működése; hibáik és a korrigálás lehetőségei.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idegrendszer érző működése (idegek, pályák, központok). Az idegrendszer mozgató működése (központok, extrapiramidális és piramis-pályarendszer, gerincvelő, végrehajtó szervek).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vegetatív idegrendszer (Cannon-féle vészreakció,</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stressz).</w:t>
            </w:r>
          </w:p>
          <w:p w:rsidR="008F49E0" w:rsidRPr="00F71BE8" w:rsidRDefault="008F49E0" w:rsidP="00C66CCA">
            <w:pPr>
              <w:rPr>
                <w:rFonts w:ascii="Times New Roman" w:hAnsi="Times New Roman"/>
                <w:bCs/>
                <w:sz w:val="24"/>
                <w:szCs w:val="24"/>
              </w:rPr>
            </w:pPr>
            <w:r w:rsidRPr="00F71BE8">
              <w:rPr>
                <w:rFonts w:ascii="Times New Roman" w:hAnsi="Times New Roman"/>
                <w:sz w:val="24"/>
                <w:szCs w:val="24"/>
              </w:rPr>
              <w:t>Az idegrendszer betegségei (Parkinson-kór, Alzheimer-kór, depresszió).</w:t>
            </w:r>
          </w:p>
          <w:p w:rsidR="008F49E0" w:rsidRPr="00F71BE8" w:rsidRDefault="008F49E0" w:rsidP="00C66CCA">
            <w:pPr>
              <w:rPr>
                <w:rFonts w:ascii="Times New Roman" w:hAnsi="Times New Roman"/>
                <w:sz w:val="24"/>
                <w:szCs w:val="24"/>
              </w:rPr>
            </w:pPr>
            <w:r w:rsidRPr="00F71BE8">
              <w:rPr>
                <w:rFonts w:ascii="Times New Roman" w:hAnsi="Times New Roman"/>
                <w:bCs/>
                <w:sz w:val="24"/>
                <w:szCs w:val="24"/>
              </w:rPr>
              <w:t>Selye János és Békésy György munkássága.</w:t>
            </w:r>
          </w:p>
        </w:tc>
        <w:tc>
          <w:tcPr>
            <w:tcW w:w="3340" w:type="dxa"/>
          </w:tcPr>
          <w:p w:rsidR="008F49E0" w:rsidRPr="00F71BE8" w:rsidRDefault="008F49E0" w:rsidP="00C66CCA">
            <w:pPr>
              <w:tabs>
                <w:tab w:val="left" w:pos="2339"/>
              </w:tabs>
              <w:rPr>
                <w:rFonts w:ascii="Times New Roman" w:hAnsi="Times New Roman"/>
                <w:sz w:val="24"/>
                <w:szCs w:val="24"/>
              </w:rPr>
            </w:pPr>
            <w:r w:rsidRPr="00F71BE8">
              <w:rPr>
                <w:rFonts w:ascii="Times New Roman" w:hAnsi="Times New Roman"/>
                <w:sz w:val="24"/>
                <w:szCs w:val="24"/>
              </w:rPr>
              <w:t>Az agykéreg működésének és az alvás biológiai szerepének értelmezése.</w:t>
            </w:r>
          </w:p>
          <w:p w:rsidR="008F49E0" w:rsidRPr="00F71BE8" w:rsidRDefault="008F49E0" w:rsidP="00C66CCA">
            <w:pPr>
              <w:rPr>
                <w:rFonts w:ascii="Times New Roman" w:hAnsi="Times New Roman"/>
                <w:i/>
                <w:sz w:val="24"/>
                <w:szCs w:val="24"/>
              </w:rPr>
            </w:pPr>
            <w:r w:rsidRPr="00F71BE8">
              <w:rPr>
                <w:rFonts w:ascii="Times New Roman" w:hAnsi="Times New Roman"/>
                <w:i/>
                <w:sz w:val="24"/>
                <w:szCs w:val="24"/>
              </w:rPr>
              <w:t>Tanulói vizsgálatok az alapvető reflexek, érzékelés-élettani kísérletek köréből.</w:t>
            </w:r>
          </w:p>
          <w:p w:rsidR="008F49E0" w:rsidRPr="00F71BE8" w:rsidRDefault="008F49E0" w:rsidP="00C66CCA">
            <w:pPr>
              <w:rPr>
                <w:rFonts w:ascii="Times New Roman" w:hAnsi="Times New Roman"/>
                <w:b/>
                <w:sz w:val="24"/>
                <w:szCs w:val="24"/>
              </w:rPr>
            </w:pPr>
            <w:r w:rsidRPr="00F71BE8">
              <w:rPr>
                <w:rFonts w:ascii="Times New Roman" w:hAnsi="Times New Roman"/>
                <w:i/>
                <w:sz w:val="24"/>
                <w:szCs w:val="24"/>
              </w:rPr>
              <w:t>Emlősszem boncolása.</w:t>
            </w:r>
          </w:p>
        </w:tc>
        <w:tc>
          <w:tcPr>
            <w:tcW w:w="2392"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sz w:val="24"/>
                <w:szCs w:val="24"/>
              </w:rPr>
              <w:t xml:space="preserve"> optika, lencsék fénytörés, képalkotás, hullámtan, hangtan.</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Magyar nyelv és irodalom:</w:t>
            </w:r>
            <w:r w:rsidRPr="00F71BE8">
              <w:rPr>
                <w:rFonts w:ascii="Times New Roman" w:hAnsi="Times New Roman"/>
                <w:b/>
                <w:sz w:val="24"/>
                <w:szCs w:val="24"/>
              </w:rPr>
              <w:t xml:space="preserve"> </w:t>
            </w:r>
            <w:r w:rsidRPr="00F71BE8">
              <w:rPr>
                <w:rFonts w:ascii="Times New Roman" w:hAnsi="Times New Roman"/>
                <w:sz w:val="24"/>
                <w:szCs w:val="24"/>
              </w:rPr>
              <w:t>hangtan, Karinthy Frigyes.</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Vizuális kultúra:</w:t>
            </w:r>
            <w:r w:rsidRPr="00F71BE8">
              <w:rPr>
                <w:rFonts w:ascii="Times New Roman" w:hAnsi="Times New Roman"/>
                <w:sz w:val="24"/>
                <w:szCs w:val="24"/>
              </w:rPr>
              <w:t xml:space="preserve"> térbeli szerkezetek metszetei.</w:t>
            </w:r>
          </w:p>
        </w:tc>
      </w:tr>
      <w:tr w:rsidR="008F49E0" w:rsidRPr="00F71BE8" w:rsidTr="00C66CCA">
        <w:tblPrEx>
          <w:tblBorders>
            <w:top w:val="none" w:sz="0" w:space="0" w:color="auto"/>
          </w:tblBorders>
        </w:tblPrEx>
        <w:tc>
          <w:tcPr>
            <w:tcW w:w="1798" w:type="dxa"/>
            <w:vAlign w:val="center"/>
          </w:tcPr>
          <w:p w:rsidR="008F49E0" w:rsidRPr="00F71BE8" w:rsidRDefault="008F49E0" w:rsidP="00C66CCA">
            <w:pPr>
              <w:jc w:val="center"/>
              <w:rPr>
                <w:rFonts w:ascii="Times New Roman" w:hAnsi="Times New Roman"/>
                <w:b/>
                <w:sz w:val="24"/>
                <w:szCs w:val="24"/>
              </w:rPr>
            </w:pPr>
            <w:r w:rsidRPr="00F71BE8">
              <w:rPr>
                <w:rFonts w:ascii="Times New Roman" w:hAnsi="Times New Roman"/>
                <w:b/>
                <w:sz w:val="24"/>
                <w:szCs w:val="24"/>
              </w:rPr>
              <w:t>Kulcsfogalmak/ fogalmak</w:t>
            </w:r>
          </w:p>
        </w:tc>
        <w:tc>
          <w:tcPr>
            <w:tcW w:w="7274" w:type="dxa"/>
            <w:gridSpan w:val="3"/>
          </w:tcPr>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Reflexív, mag, dúc, pálya, ideg, idegrost, szomatikus, vegetatív, gerincvelői reflex, érzékszerv, receptor, rodopszin, Chorti-féle szerv, extrapiramidális és piramis-pályarendszer, vegetatív idegrendszer, szimpatikus, paraszimpatikus hatás.</w:t>
            </w:r>
          </w:p>
        </w:tc>
      </w:tr>
    </w:tbl>
    <w:p w:rsidR="008F49E0" w:rsidRPr="00DF0CE3" w:rsidRDefault="008F49E0" w:rsidP="00574BBA">
      <w:pPr>
        <w:jc w:val="both"/>
        <w:rPr>
          <w:rFonts w:ascii="Times New Roman" w:hAnsi="Times New Roman"/>
          <w:sz w:val="24"/>
          <w:szCs w:val="24"/>
        </w:rPr>
      </w:pPr>
    </w:p>
    <w:p w:rsidR="008F49E0" w:rsidRPr="00DF0CE3" w:rsidRDefault="008F49E0" w:rsidP="00D81C3E">
      <w:pPr>
        <w:spacing w:after="240"/>
        <w:ind w:firstLine="340"/>
        <w:jc w:val="center"/>
        <w:rPr>
          <w:rFonts w:ascii="Times New Roman" w:hAnsi="Times New Roman"/>
          <w:b/>
          <w:sz w:val="24"/>
          <w:szCs w:val="24"/>
        </w:rPr>
      </w:pPr>
      <w:r w:rsidRPr="00DF0CE3">
        <w:rPr>
          <w:rFonts w:ascii="Times New Roman" w:hAnsi="Times New Roman"/>
          <w:b/>
          <w:sz w:val="24"/>
          <w:szCs w:val="24"/>
        </w:rPr>
        <w:t>12. évfolyam</w:t>
      </w:r>
    </w:p>
    <w:p w:rsidR="008F49E0" w:rsidRPr="00DF0CE3" w:rsidRDefault="008F49E0" w:rsidP="00D81C3E">
      <w:pPr>
        <w:spacing w:after="240"/>
        <w:ind w:firstLine="340"/>
        <w:jc w:val="center"/>
        <w:rPr>
          <w:rFonts w:ascii="Times New Roman" w:hAnsi="Times New Roman"/>
          <w:b/>
          <w:sz w:val="24"/>
          <w:szCs w:val="24"/>
        </w:rPr>
      </w:pPr>
      <w:r w:rsidRPr="00DF0CE3">
        <w:rPr>
          <w:rFonts w:ascii="Times New Roman" w:hAnsi="Times New Roman"/>
          <w:b/>
          <w:sz w:val="24"/>
          <w:szCs w:val="24"/>
        </w:rPr>
        <w:t>A tematikai egységek áttekintő táblázata</w:t>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662"/>
        <w:gridCol w:w="882"/>
        <w:gridCol w:w="882"/>
        <w:gridCol w:w="882"/>
        <w:gridCol w:w="882"/>
        <w:gridCol w:w="882"/>
      </w:tblGrid>
      <w:tr w:rsidR="008F49E0" w:rsidRPr="00F71BE8" w:rsidTr="00C66CCA">
        <w:tc>
          <w:tcPr>
            <w:tcW w:w="4662" w:type="dxa"/>
            <w:vAlign w:val="center"/>
          </w:tcPr>
          <w:p w:rsidR="008F49E0" w:rsidRPr="00F71BE8" w:rsidRDefault="008F49E0" w:rsidP="00E279EC">
            <w:pPr>
              <w:widowControl w:val="0"/>
              <w:spacing w:before="120" w:after="120"/>
              <w:jc w:val="center"/>
              <w:rPr>
                <w:rFonts w:ascii="Times New Roman" w:hAnsi="Times New Roman"/>
                <w:b/>
                <w:sz w:val="24"/>
                <w:szCs w:val="24"/>
              </w:rPr>
            </w:pPr>
            <w:r w:rsidRPr="00F71BE8">
              <w:rPr>
                <w:rFonts w:ascii="Times New Roman" w:hAnsi="Times New Roman"/>
                <w:b/>
                <w:sz w:val="24"/>
                <w:szCs w:val="24"/>
              </w:rPr>
              <w:t>12. évfolyam – Tagozat (heti 4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w:t>
            </w:r>
            <w:r w:rsidRPr="00F71BE8">
              <w:rPr>
                <w:rFonts w:ascii="Times New Roman" w:hAnsi="Times New Roman"/>
                <w:b/>
                <w:sz w:val="24"/>
                <w:szCs w:val="24"/>
              </w:rPr>
              <w:softHyphen/>
              <w:t>korlati óra</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Összes óra</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bCs/>
                <w:sz w:val="24"/>
                <w:szCs w:val="24"/>
              </w:rPr>
              <w:t>Genetika: az öröklődés</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16</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8</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27</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sz w:val="24"/>
                <w:szCs w:val="24"/>
              </w:rPr>
            </w:pPr>
            <w:r w:rsidRPr="00F71BE8">
              <w:rPr>
                <w:rFonts w:ascii="Times New Roman" w:hAnsi="Times New Roman"/>
                <w:b/>
                <w:bCs/>
                <w:sz w:val="24"/>
                <w:szCs w:val="24"/>
              </w:rPr>
              <w:t>Evolúció. Biológiai evolúció, mikroevolúció</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9</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3</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13</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sz w:val="24"/>
                <w:szCs w:val="24"/>
              </w:rPr>
            </w:pPr>
            <w:r w:rsidRPr="00F71BE8">
              <w:rPr>
                <w:rFonts w:ascii="Times New Roman" w:hAnsi="Times New Roman"/>
                <w:b/>
                <w:bCs/>
                <w:sz w:val="24"/>
                <w:szCs w:val="24"/>
              </w:rPr>
              <w:t>Evolúció. Biológiai evolúció. Speciáció.</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13</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bCs/>
                <w:sz w:val="24"/>
                <w:szCs w:val="24"/>
              </w:rPr>
            </w:pPr>
            <w:r w:rsidRPr="00F71BE8">
              <w:rPr>
                <w:rFonts w:ascii="Times New Roman" w:hAnsi="Times New Roman"/>
                <w:b/>
                <w:bCs/>
                <w:sz w:val="24"/>
                <w:szCs w:val="24"/>
              </w:rPr>
              <w:t>Rendszerbiológia és evolúció</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3</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3</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7</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bCs/>
                <w:sz w:val="24"/>
                <w:szCs w:val="24"/>
              </w:rPr>
            </w:pPr>
            <w:r w:rsidRPr="00F71BE8">
              <w:rPr>
                <w:rFonts w:ascii="Times New Roman" w:hAnsi="Times New Roman"/>
                <w:b/>
                <w:bCs/>
                <w:sz w:val="24"/>
                <w:szCs w:val="24"/>
              </w:rPr>
              <w:t>Globális környezetvédelem</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8</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bCs/>
                <w:sz w:val="24"/>
                <w:szCs w:val="24"/>
              </w:rPr>
            </w:pPr>
            <w:r w:rsidRPr="00F71BE8">
              <w:rPr>
                <w:rFonts w:ascii="Times New Roman" w:hAnsi="Times New Roman"/>
                <w:b/>
                <w:bCs/>
                <w:sz w:val="24"/>
                <w:szCs w:val="24"/>
              </w:rPr>
              <w:t>Hazai környezetvédelem</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3</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10</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bCs/>
                <w:sz w:val="24"/>
                <w:szCs w:val="24"/>
              </w:rPr>
            </w:pPr>
            <w:r w:rsidRPr="00F71BE8">
              <w:rPr>
                <w:rFonts w:ascii="Times New Roman" w:hAnsi="Times New Roman"/>
                <w:b/>
                <w:bCs/>
                <w:sz w:val="24"/>
                <w:szCs w:val="24"/>
              </w:rPr>
              <w:t>Összefoglalás és szintézis</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15</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2</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34</w:t>
            </w:r>
          </w:p>
        </w:tc>
      </w:tr>
      <w:tr w:rsidR="008F49E0" w:rsidRPr="00F71BE8" w:rsidTr="00C66CCA">
        <w:tc>
          <w:tcPr>
            <w:tcW w:w="4662" w:type="dxa"/>
            <w:vAlign w:val="center"/>
          </w:tcPr>
          <w:p w:rsidR="008F49E0" w:rsidRPr="00F71BE8" w:rsidRDefault="008F49E0" w:rsidP="00C66CCA">
            <w:pPr>
              <w:spacing w:before="120" w:after="120"/>
              <w:rPr>
                <w:rFonts w:ascii="Times New Roman" w:hAnsi="Times New Roman"/>
                <w:b/>
                <w:bCs/>
                <w:i/>
                <w:sz w:val="24"/>
                <w:szCs w:val="24"/>
              </w:rPr>
            </w:pPr>
            <w:r w:rsidRPr="00F71BE8">
              <w:rPr>
                <w:rFonts w:ascii="Times New Roman" w:hAnsi="Times New Roman"/>
                <w:b/>
                <w:bCs/>
                <w:i/>
                <w:sz w:val="24"/>
                <w:szCs w:val="24"/>
              </w:rPr>
              <w:t>Feladatok. Év végi összefoglalás</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12</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0</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12</w:t>
            </w:r>
          </w:p>
        </w:tc>
      </w:tr>
      <w:tr w:rsidR="008F49E0" w:rsidRPr="00F71BE8" w:rsidTr="00C66CCA">
        <w:tc>
          <w:tcPr>
            <w:tcW w:w="4662" w:type="dxa"/>
            <w:vAlign w:val="center"/>
          </w:tcPr>
          <w:p w:rsidR="008F49E0" w:rsidRPr="00F71BE8" w:rsidRDefault="008F49E0" w:rsidP="00C66CCA">
            <w:pPr>
              <w:widowControl w:val="0"/>
              <w:spacing w:before="120" w:after="120"/>
              <w:rPr>
                <w:rFonts w:ascii="Times New Roman" w:hAnsi="Times New Roman"/>
                <w:b/>
                <w:sz w:val="24"/>
                <w:szCs w:val="24"/>
              </w:rPr>
            </w:pPr>
            <w:r w:rsidRPr="00F71BE8">
              <w:rPr>
                <w:rFonts w:ascii="Times New Roman" w:hAnsi="Times New Roman"/>
                <w:b/>
                <w:sz w:val="24"/>
                <w:szCs w:val="24"/>
              </w:rPr>
              <w:t>Összesen</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61</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50</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4</w:t>
            </w:r>
          </w:p>
        </w:tc>
        <w:tc>
          <w:tcPr>
            <w:tcW w:w="882" w:type="dxa"/>
            <w:vAlign w:val="center"/>
          </w:tcPr>
          <w:p w:rsidR="008F49E0" w:rsidRPr="00F71BE8" w:rsidRDefault="008F49E0" w:rsidP="00C66CCA">
            <w:pPr>
              <w:widowControl w:val="0"/>
              <w:spacing w:before="120" w:after="120"/>
              <w:jc w:val="center"/>
              <w:rPr>
                <w:rFonts w:ascii="Times New Roman" w:hAnsi="Times New Roman"/>
                <w:sz w:val="24"/>
                <w:szCs w:val="24"/>
              </w:rPr>
            </w:pPr>
            <w:r w:rsidRPr="00F71BE8">
              <w:rPr>
                <w:rFonts w:ascii="Times New Roman" w:hAnsi="Times New Roman"/>
                <w:sz w:val="24"/>
                <w:szCs w:val="24"/>
              </w:rPr>
              <w:t>9</w:t>
            </w:r>
          </w:p>
        </w:tc>
        <w:tc>
          <w:tcPr>
            <w:tcW w:w="882" w:type="dxa"/>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124</w:t>
            </w:r>
          </w:p>
        </w:tc>
      </w:tr>
    </w:tbl>
    <w:p w:rsidR="008F49E0" w:rsidRPr="00DF0CE3" w:rsidRDefault="008F49E0" w:rsidP="00D81C3E">
      <w:pPr>
        <w:rPr>
          <w:rFonts w:ascii="Times New Roman" w:hAnsi="Times New Roman"/>
          <w:sz w:val="24"/>
          <w:szCs w:val="24"/>
        </w:rPr>
      </w:pPr>
    </w:p>
    <w:p w:rsidR="008F49E0" w:rsidRPr="00DF0CE3" w:rsidRDefault="008F49E0" w:rsidP="00D81C3E">
      <w:pPr>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7"/>
        <w:gridCol w:w="206"/>
        <w:gridCol w:w="2304"/>
        <w:gridCol w:w="2303"/>
        <w:gridCol w:w="928"/>
        <w:gridCol w:w="1234"/>
      </w:tblGrid>
      <w:tr w:rsidR="008F49E0" w:rsidRPr="00F71BE8" w:rsidTr="00C66CCA">
        <w:tc>
          <w:tcPr>
            <w:tcW w:w="2097"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41" w:type="dxa"/>
            <w:gridSpan w:val="4"/>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bCs/>
                <w:sz w:val="24"/>
                <w:szCs w:val="24"/>
              </w:rPr>
              <w:t>Genetika: az öröklődés</w:t>
            </w:r>
          </w:p>
        </w:tc>
        <w:tc>
          <w:tcPr>
            <w:tcW w:w="1234" w:type="dxa"/>
            <w:vAlign w:val="center"/>
          </w:tcPr>
          <w:p w:rsidR="008F49E0" w:rsidRPr="00F71BE8" w:rsidRDefault="008F49E0" w:rsidP="00515100">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27 óra</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4"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3"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2"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3"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16</w:t>
            </w:r>
          </w:p>
        </w:tc>
        <w:tc>
          <w:tcPr>
            <w:tcW w:w="2304"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8</w:t>
            </w:r>
          </w:p>
        </w:tc>
        <w:tc>
          <w:tcPr>
            <w:tcW w:w="2303" w:type="dxa"/>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162" w:type="dxa"/>
            <w:gridSpan w:val="2"/>
            <w:shd w:val="clear" w:color="auto" w:fill="D9D9D9"/>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2</w:t>
            </w:r>
          </w:p>
        </w:tc>
      </w:tr>
      <w:tr w:rsidR="008F49E0" w:rsidRPr="00F71BE8" w:rsidTr="00C66CCA">
        <w:tc>
          <w:tcPr>
            <w:tcW w:w="2097"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5"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öröklődés molekuláris alapjai. Sejtbiológia.</w:t>
            </w:r>
          </w:p>
        </w:tc>
      </w:tr>
      <w:tr w:rsidR="008F49E0" w:rsidRPr="00F71BE8" w:rsidTr="00C66CCA">
        <w:tc>
          <w:tcPr>
            <w:tcW w:w="2097"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5"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mendeli genetika szemléletmódja és kibontakozása fő lépéseinek (tudománytörténeti vonatkozások is) megismerése.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ember megismerése és egészségének fejlesztése az emberi öröklődés példáin.</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problémamegoldó gondolkodás fejlesztése genetikai feladatok megoldásával.</w:t>
            </w:r>
          </w:p>
          <w:p w:rsidR="008F49E0" w:rsidRPr="00F71BE8" w:rsidRDefault="008F49E0" w:rsidP="00C66CCA">
            <w:pPr>
              <w:suppressAutoHyphens/>
              <w:rPr>
                <w:rFonts w:ascii="Times New Roman" w:hAnsi="Times New Roman"/>
                <w:bCs/>
                <w:sz w:val="24"/>
                <w:szCs w:val="24"/>
              </w:rPr>
            </w:pPr>
            <w:r w:rsidRPr="00F71BE8">
              <w:rPr>
                <w:rFonts w:ascii="Times New Roman" w:hAnsi="Times New Roman"/>
                <w:sz w:val="24"/>
                <w:szCs w:val="24"/>
              </w:rPr>
              <w:t>A genetikai tanácsadás gyakorlati hasznának belátása.</w:t>
            </w:r>
          </w:p>
          <w:p w:rsidR="008F49E0" w:rsidRPr="00F71BE8" w:rsidRDefault="008F49E0" w:rsidP="00C66CCA">
            <w:pPr>
              <w:suppressAutoHyphens/>
              <w:rPr>
                <w:rFonts w:ascii="Times New Roman" w:hAnsi="Times New Roman"/>
                <w:bCs/>
                <w:sz w:val="24"/>
                <w:szCs w:val="24"/>
              </w:rPr>
            </w:pPr>
            <w:r w:rsidRPr="00F71BE8">
              <w:rPr>
                <w:rFonts w:ascii="Times New Roman" w:hAnsi="Times New Roman"/>
                <w:bCs/>
                <w:sz w:val="24"/>
                <w:szCs w:val="24"/>
              </w:rPr>
              <w:t>Analizáló- és szintetizáló képesség fejlesztése, a matematika eszközrendszerének használata a biológiában.</w:t>
            </w:r>
          </w:p>
        </w:tc>
      </w:tr>
    </w:tbl>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74"/>
        <w:gridCol w:w="1573"/>
        <w:gridCol w:w="3349"/>
        <w:gridCol w:w="2376"/>
      </w:tblGrid>
      <w:tr w:rsidR="008F49E0" w:rsidRPr="00F71BE8" w:rsidTr="00C66CCA">
        <w:tc>
          <w:tcPr>
            <w:tcW w:w="3347" w:type="dxa"/>
            <w:gridSpan w:val="2"/>
            <w:vAlign w:val="center"/>
          </w:tcPr>
          <w:p w:rsidR="008F49E0" w:rsidRPr="00F71BE8" w:rsidRDefault="008F49E0" w:rsidP="00C66CCA">
            <w:pPr>
              <w:keepNext/>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9" w:type="dxa"/>
            <w:vAlign w:val="center"/>
          </w:tcPr>
          <w:p w:rsidR="008F49E0" w:rsidRPr="00F71BE8" w:rsidRDefault="008F49E0" w:rsidP="00C66CCA">
            <w:pPr>
              <w:keepNext/>
              <w:suppressAutoHyphens/>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76" w:type="dxa"/>
            <w:vAlign w:val="center"/>
          </w:tcPr>
          <w:p w:rsidR="008F49E0" w:rsidRPr="00F71BE8" w:rsidRDefault="008F49E0" w:rsidP="00C66CCA">
            <w:pPr>
              <w:keepNext/>
              <w:suppressAutoHyphens/>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7" w:type="dxa"/>
            <w:gridSpan w:val="2"/>
            <w:vAlign w:val="center"/>
          </w:tcPr>
          <w:p w:rsidR="008F49E0" w:rsidRPr="00F71BE8" w:rsidRDefault="008F49E0" w:rsidP="00C66CCA">
            <w:pPr>
              <w:rPr>
                <w:rFonts w:ascii="Times New Roman" w:hAnsi="Times New Roman"/>
                <w:bCs/>
                <w:i/>
                <w:sz w:val="24"/>
                <w:szCs w:val="24"/>
              </w:rPr>
            </w:pPr>
            <w:r w:rsidRPr="00F71BE8">
              <w:rPr>
                <w:rFonts w:ascii="Times New Roman" w:hAnsi="Times New Roman"/>
                <w:i/>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hasonlóságok és különbségek ismerhetők fel a domináns-recesszív és az intermedier öröklődésben?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okozza a gének közötti kölcsönhatást?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nevezzük a nemhez kapcsolt gének öröklődését cikk-cakk öröklődésnek?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tiltott a világ legtöbb országában a vérrokonok házassága?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mértékben befolyásolhatja a környezet az öröklött jellegek megnyilvánulását?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kell a hibrid kukorica vetőmagját évente újra előállítani?</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Domináns-recesszív, intermedier és kodomináns öröklődés.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három Mendel-törvény.</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Egygénes, kétgénes és poligénes öröklődés.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Génkölcsönhatások, random keresztezés, letális hatások.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nemi kromoszómához kötött öröklődés.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humángenetika vizsgálati módszerei (családfaelemzés, ikerkutatás).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Géntérképezés kapcsolódási csoportok.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Drosophila (ecetmuslica) mint a genetika modellszervezete (életciklus, kromoszómaszám, kapcsolódási csoportok, gének elhelyezkedése a kromoszómán).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mennyiségi jellegek öröklődése.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Környezeti hatások, örökölhetőség, hajlamosító gének, küszöbmodell, penetrancia, expesszivitás, heterózishatás (pl. hibridkukorica, brojlercsirke), anyai öröklődés.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Genetikai eredetű betegségek (albinizmus, színtévesztés, vérzékenység, sarlósejtes vérszegénység, Down-kór, csípőficam, magas vérnyomás, velőcső-záródási rendellenességek stb.).</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genetikai tanácsadás alapelvei.</w:t>
            </w:r>
          </w:p>
        </w:tc>
        <w:tc>
          <w:tcPr>
            <w:tcW w:w="3349" w:type="dxa"/>
          </w:tcPr>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Az öröklődés folyamatainak leírása és magyarázata, az összefüggések felismerése.</w:t>
            </w:r>
          </w:p>
          <w:p w:rsidR="008F49E0" w:rsidRPr="00F71BE8" w:rsidRDefault="008F49E0" w:rsidP="00C66CCA">
            <w:pPr>
              <w:rPr>
                <w:rFonts w:ascii="Times New Roman" w:hAnsi="Times New Roman"/>
                <w:bCs/>
                <w:i/>
                <w:sz w:val="24"/>
                <w:szCs w:val="24"/>
              </w:rPr>
            </w:pP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genetikai tanácsadás szerepének belátása az utódvállalásban.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Családfaelemzés.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Példák gyűjtése családi halmozódású, genetikai eredetű betegségekre.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környezeti hatásoknak az öröklődésben betöltött szerepének magyarázata.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Minőségi és mennyiségi jellegek megfigyelése, eloszlásukból következtetés az öröklődés menetére.</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Mendel és Morgan kutatási módszerének és eredményeinek értelmezése.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mendeli következtetések korlátainak értelmezése.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Genetikai feladatok megoldása.</w:t>
            </w:r>
          </w:p>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Családfa alapján következtetés egy jelleg öröklődésmenetére.</w:t>
            </w:r>
          </w:p>
        </w:tc>
        <w:tc>
          <w:tcPr>
            <w:tcW w:w="2376"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b/>
                <w:sz w:val="24"/>
                <w:szCs w:val="24"/>
              </w:rPr>
              <w:t xml:space="preserve"> </w:t>
            </w:r>
            <w:r w:rsidRPr="00F71BE8">
              <w:rPr>
                <w:rFonts w:ascii="Times New Roman" w:hAnsi="Times New Roman"/>
                <w:sz w:val="24"/>
                <w:szCs w:val="24"/>
              </w:rPr>
              <w:t>nukleinsavak, fehérjék.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Matematika:</w:t>
            </w:r>
            <w:r w:rsidRPr="00F71BE8">
              <w:rPr>
                <w:rFonts w:ascii="Times New Roman" w:hAnsi="Times New Roman"/>
                <w:b/>
                <w:sz w:val="24"/>
                <w:szCs w:val="24"/>
              </w:rPr>
              <w:t xml:space="preserve"> </w:t>
            </w:r>
            <w:r w:rsidRPr="00F71BE8">
              <w:rPr>
                <w:rFonts w:ascii="Times New Roman" w:hAnsi="Times New Roman"/>
                <w:sz w:val="24"/>
                <w:szCs w:val="24"/>
              </w:rPr>
              <w:t>a valószínűség-számítás és a statisztika alapjai.</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Történelem, társadalmi és állampolgári ismeretek:</w:t>
            </w:r>
            <w:r w:rsidRPr="00F71BE8">
              <w:rPr>
                <w:rFonts w:ascii="Times New Roman" w:hAnsi="Times New Roman"/>
                <w:b/>
                <w:sz w:val="24"/>
                <w:szCs w:val="24"/>
              </w:rPr>
              <w:t xml:space="preserve"> </w:t>
            </w:r>
            <w:r w:rsidRPr="00F71BE8">
              <w:rPr>
                <w:rFonts w:ascii="Times New Roman" w:hAnsi="Times New Roman"/>
                <w:sz w:val="24"/>
                <w:szCs w:val="24"/>
              </w:rPr>
              <w:t>A vérzékenység öröklődése az európai királyi családokban.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Rokonházasság a fáraók dinasztiáiban.</w:t>
            </w:r>
          </w:p>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A kommunista diktatúra ideológiai alapú tudományirányítása (Micsurin).</w:t>
            </w:r>
          </w:p>
        </w:tc>
      </w:tr>
      <w:tr w:rsidR="008F49E0" w:rsidRPr="00F71BE8" w:rsidTr="00C66CCA">
        <w:tblPrEx>
          <w:tblBorders>
            <w:top w:val="none" w:sz="0" w:space="0" w:color="auto"/>
          </w:tblBorders>
        </w:tblPrEx>
        <w:tc>
          <w:tcPr>
            <w:tcW w:w="1774" w:type="dxa"/>
            <w:vAlign w:val="center"/>
          </w:tcPr>
          <w:p w:rsidR="008F49E0" w:rsidRPr="00F71BE8" w:rsidRDefault="008F49E0" w:rsidP="00C66CCA">
            <w:pPr>
              <w:jc w:val="center"/>
              <w:rPr>
                <w:rFonts w:ascii="Times New Roman" w:hAnsi="Times New Roman"/>
                <w:bCs/>
                <w:sz w:val="24"/>
                <w:szCs w:val="24"/>
              </w:rPr>
            </w:pPr>
            <w:r w:rsidRPr="00F71BE8">
              <w:rPr>
                <w:rFonts w:ascii="Times New Roman" w:hAnsi="Times New Roman"/>
                <w:b/>
                <w:sz w:val="24"/>
                <w:szCs w:val="24"/>
              </w:rPr>
              <w:t>Kulcsfogalmak/ fogalmak</w:t>
            </w:r>
          </w:p>
        </w:tc>
        <w:tc>
          <w:tcPr>
            <w:tcW w:w="7298" w:type="dxa"/>
            <w:gridSpan w:val="3"/>
            <w:vAlign w:val="center"/>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Genotípus, fenotípus, homozigóta, heterozigóta, ivari és testi kromoszóma, hemizigóta, minőségi jelleg, mennyiségi jelleg, gamétatisztaság elve, tesztelő keresztezés, reciprok keresztezés.</w:t>
            </w:r>
          </w:p>
        </w:tc>
      </w:tr>
    </w:tbl>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7"/>
        <w:gridCol w:w="2301"/>
        <w:gridCol w:w="2302"/>
        <w:gridCol w:w="921"/>
        <w:gridCol w:w="1247"/>
      </w:tblGrid>
      <w:tr w:rsidR="008F49E0" w:rsidRPr="00F71BE8" w:rsidTr="00C66CCA">
        <w:tc>
          <w:tcPr>
            <w:tcW w:w="2094"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31" w:type="dxa"/>
            <w:gridSpan w:val="4"/>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bCs/>
                <w:sz w:val="24"/>
                <w:szCs w:val="24"/>
              </w:rPr>
              <w:t>Evolúció. Biológiai evolúció. Bevezetés, mikroevolúció</w:t>
            </w:r>
          </w:p>
        </w:tc>
        <w:tc>
          <w:tcPr>
            <w:tcW w:w="1247" w:type="dxa"/>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13 óra</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9</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3</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4"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8"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Állattan és növénytan, genetika.</w:t>
            </w:r>
          </w:p>
        </w:tc>
      </w:tr>
      <w:tr w:rsidR="008F49E0" w:rsidRPr="00F71BE8" w:rsidTr="00C66CCA">
        <w:tc>
          <w:tcPr>
            <w:tcW w:w="2094"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biológiai evolúciónak mint a világegyetem legbonyolultabb folyamategyüttesének az értelmezése.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összetett rendszerek elemzése, a nehézségek felismerése.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mikroevolúció populációgenetikai modellekkel való közelítése.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Tudománytörténeti folyamatok értelmezése.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természet egységére vonatkozó elképzelések formálása.</w:t>
            </w:r>
          </w:p>
          <w:p w:rsidR="008F49E0" w:rsidRPr="00F71BE8" w:rsidRDefault="008F49E0" w:rsidP="00C66CCA">
            <w:pPr>
              <w:tabs>
                <w:tab w:val="left" w:pos="0"/>
              </w:tabs>
              <w:suppressAutoHyphens/>
              <w:ind w:left="81"/>
              <w:rPr>
                <w:rFonts w:ascii="Times New Roman" w:hAnsi="Times New Roman"/>
                <w:sz w:val="24"/>
                <w:szCs w:val="24"/>
              </w:rPr>
            </w:pPr>
            <w:r w:rsidRPr="00F71BE8">
              <w:rPr>
                <w:rFonts w:ascii="Times New Roman" w:hAnsi="Times New Roman"/>
                <w:sz w:val="24"/>
                <w:szCs w:val="24"/>
              </w:rPr>
              <w:t>A matematikai modell és a biológiai folyamatok összefüggésének megértése.</w:t>
            </w:r>
          </w:p>
        </w:tc>
      </w:tr>
    </w:tbl>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92"/>
        <w:gridCol w:w="1589"/>
        <w:gridCol w:w="3306"/>
        <w:gridCol w:w="2385"/>
      </w:tblGrid>
      <w:tr w:rsidR="008F49E0" w:rsidRPr="00F71BE8" w:rsidTr="00C66CCA">
        <w:tc>
          <w:tcPr>
            <w:tcW w:w="3381"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06"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85"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81"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Hogyan bizonyítható, hogy egy recesszív letális allél sohasem tűnik el egy nagy egyedszámú populációból?</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Melyek az ideális populáció jellemzői?</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az oka annak, hogy az emberiség génállományában fokozódik a hibás allélek száma?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evolúciós jelenség a Darwin-pintyek megjelenése és változataik kialakulása a Galapagos-szigeteken?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Miben különbözik a természetes és a mesterséges szelekció?</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lehet az oka annak, hogy az észak-amerikai indiánok körében a B vércsoport nem fordul elő?</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evolúció, a biológiai evolúció,</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evolúciós egységek, az egyed biológiai értelmezésének problémái (pl. zuzmó).</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Mikro- és makroevolúció fogalmának értelmezése.</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ideális populáció modellje.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Hardy–Weinberg-egyensúly.</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mutációk, a szelekció és a génáramlás szerepe a populációk genetikai átalakulásában.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Darwin munkássága. Mesterséges szelekció, háziasítás, nemesítés (a legfontosabb kiindulási fajok és hungarikumok ismerete),</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Transzgenikus élőlények és felhasználásuk (gyógyszer/ferme</w:t>
            </w:r>
            <w:r w:rsidRPr="00F71BE8">
              <w:rPr>
                <w:rFonts w:ascii="Times New Roman" w:hAnsi="Times New Roman"/>
                <w:sz w:val="24"/>
                <w:szCs w:val="24"/>
              </w:rPr>
              <w:softHyphen/>
              <w:t>ntációs ipar, alapanyag-termelés).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GMO hátterű növények, élelmiszerek (BT, kukorica stb.,), a GMO-vita lényege.</w:t>
            </w:r>
          </w:p>
        </w:tc>
        <w:tc>
          <w:tcPr>
            <w:tcW w:w="3306" w:type="dxa"/>
          </w:tcPr>
          <w:p w:rsidR="008F49E0" w:rsidRPr="00F71BE8" w:rsidRDefault="008F49E0" w:rsidP="00C66CCA">
            <w:pPr>
              <w:tabs>
                <w:tab w:val="left" w:pos="2339"/>
              </w:tabs>
              <w:rPr>
                <w:rFonts w:ascii="Times New Roman" w:hAnsi="Times New Roman"/>
                <w:sz w:val="24"/>
                <w:szCs w:val="24"/>
              </w:rPr>
            </w:pPr>
            <w:r w:rsidRPr="00F71BE8">
              <w:rPr>
                <w:rFonts w:ascii="Times New Roman" w:hAnsi="Times New Roman"/>
                <w:sz w:val="24"/>
                <w:szCs w:val="24"/>
              </w:rPr>
              <w:t>A legfontosabb hungarikumok ismeretében példák gyűjtése a háziasításra és a mesterséges szelekcióra.</w:t>
            </w:r>
          </w:p>
          <w:p w:rsidR="008F49E0" w:rsidRPr="00F71BE8" w:rsidRDefault="008F49E0" w:rsidP="00C66CCA">
            <w:pPr>
              <w:tabs>
                <w:tab w:val="left" w:pos="2339"/>
              </w:tabs>
              <w:rPr>
                <w:rFonts w:ascii="Times New Roman" w:hAnsi="Times New Roman"/>
                <w:sz w:val="24"/>
                <w:szCs w:val="24"/>
              </w:rPr>
            </w:pPr>
          </w:p>
          <w:p w:rsidR="008F49E0" w:rsidRPr="00F71BE8" w:rsidRDefault="008F49E0" w:rsidP="00C66CCA">
            <w:pPr>
              <w:tabs>
                <w:tab w:val="left" w:pos="2339"/>
              </w:tabs>
              <w:rPr>
                <w:rFonts w:ascii="Times New Roman" w:hAnsi="Times New Roman"/>
                <w:i/>
                <w:sz w:val="24"/>
                <w:szCs w:val="24"/>
              </w:rPr>
            </w:pPr>
            <w:r w:rsidRPr="00F71BE8">
              <w:rPr>
                <w:rFonts w:ascii="Times New Roman" w:hAnsi="Times New Roman"/>
                <w:i/>
                <w:sz w:val="24"/>
                <w:szCs w:val="24"/>
              </w:rPr>
              <w:t>Számítások végzése a Hardy–Weinberg-összefüggés alapján.</w:t>
            </w:r>
          </w:p>
          <w:p w:rsidR="008F49E0" w:rsidRPr="00F71BE8" w:rsidRDefault="008F49E0" w:rsidP="00C66CCA">
            <w:pPr>
              <w:tabs>
                <w:tab w:val="left" w:pos="2339"/>
              </w:tabs>
              <w:rPr>
                <w:rFonts w:ascii="Times New Roman" w:hAnsi="Times New Roman"/>
                <w:sz w:val="24"/>
                <w:szCs w:val="24"/>
              </w:rPr>
            </w:pPr>
          </w:p>
          <w:p w:rsidR="008F49E0" w:rsidRPr="00F71BE8" w:rsidRDefault="008F49E0" w:rsidP="00C66CCA">
            <w:pPr>
              <w:tabs>
                <w:tab w:val="left" w:pos="2339"/>
              </w:tabs>
              <w:rPr>
                <w:rFonts w:ascii="Times New Roman" w:hAnsi="Times New Roman"/>
                <w:i/>
                <w:sz w:val="24"/>
                <w:szCs w:val="24"/>
              </w:rPr>
            </w:pPr>
            <w:r w:rsidRPr="00F71BE8">
              <w:rPr>
                <w:rFonts w:ascii="Times New Roman" w:hAnsi="Times New Roman"/>
                <w:i/>
                <w:sz w:val="24"/>
                <w:szCs w:val="24"/>
              </w:rPr>
              <w:t>Számítógépes modellek alkalmazása a mutáció, a szelekció, a génáramlás és a genetikai sodródás hatásának a bemutatására.</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sarlósejtes vérszegénység és malária közötti összefüggés elemzése.</w:t>
            </w:r>
          </w:p>
          <w:p w:rsidR="008F49E0" w:rsidRPr="00F71BE8" w:rsidRDefault="008F49E0" w:rsidP="00C66CCA">
            <w:pPr>
              <w:rPr>
                <w:rFonts w:ascii="Times New Roman" w:hAnsi="Times New Roman"/>
                <w:b/>
                <w:sz w:val="24"/>
                <w:szCs w:val="24"/>
              </w:rPr>
            </w:pPr>
          </w:p>
        </w:tc>
        <w:tc>
          <w:tcPr>
            <w:tcW w:w="2385"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Informatika:</w:t>
            </w:r>
            <w:r w:rsidRPr="00F71BE8">
              <w:rPr>
                <w:rFonts w:ascii="Times New Roman" w:hAnsi="Times New Roman"/>
                <w:b/>
                <w:sz w:val="24"/>
                <w:szCs w:val="24"/>
              </w:rPr>
              <w:t xml:space="preserve"> </w:t>
            </w:r>
            <w:r w:rsidRPr="00F71BE8">
              <w:rPr>
                <w:rFonts w:ascii="Times New Roman" w:hAnsi="Times New Roman"/>
                <w:sz w:val="24"/>
                <w:szCs w:val="24"/>
              </w:rPr>
              <w:t>számítógépes modellek.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Matematika</w:t>
            </w:r>
            <w:r w:rsidRPr="00F71BE8">
              <w:rPr>
                <w:rFonts w:ascii="Times New Roman" w:hAnsi="Times New Roman"/>
                <w:sz w:val="24"/>
                <w:szCs w:val="24"/>
              </w:rPr>
              <w:t>: valószínűség, gyakoriság, eloszlás, másodfokú egyenlet, sorozatok.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Etika:</w:t>
            </w:r>
            <w:r w:rsidRPr="00F71BE8">
              <w:rPr>
                <w:rFonts w:ascii="Times New Roman" w:hAnsi="Times New Roman"/>
                <w:sz w:val="24"/>
                <w:szCs w:val="24"/>
              </w:rPr>
              <w:t xml:space="preserve"> genetikával kapcsolatos kérdések.</w:t>
            </w:r>
          </w:p>
        </w:tc>
      </w:tr>
      <w:tr w:rsidR="008F49E0" w:rsidRPr="00F71BE8" w:rsidTr="00C66CCA">
        <w:tblPrEx>
          <w:tblBorders>
            <w:top w:val="none" w:sz="0" w:space="0" w:color="auto"/>
          </w:tblBorders>
        </w:tblPrEx>
        <w:tc>
          <w:tcPr>
            <w:tcW w:w="1792" w:type="dxa"/>
            <w:vAlign w:val="center"/>
          </w:tcPr>
          <w:p w:rsidR="008F49E0" w:rsidRPr="00F71BE8" w:rsidRDefault="008F49E0" w:rsidP="00C66CCA">
            <w:pPr>
              <w:jc w:val="center"/>
              <w:rPr>
                <w:rFonts w:ascii="Times New Roman" w:hAnsi="Times New Roman"/>
                <w:b/>
                <w:sz w:val="24"/>
                <w:szCs w:val="24"/>
              </w:rPr>
            </w:pPr>
            <w:r w:rsidRPr="00F71BE8">
              <w:rPr>
                <w:rFonts w:ascii="Times New Roman" w:hAnsi="Times New Roman"/>
                <w:b/>
                <w:sz w:val="24"/>
                <w:szCs w:val="24"/>
              </w:rPr>
              <w:t>Kulcsfogalmak/ fogalmak</w:t>
            </w:r>
          </w:p>
        </w:tc>
        <w:tc>
          <w:tcPr>
            <w:tcW w:w="7280" w:type="dxa"/>
            <w:gridSpan w:val="3"/>
          </w:tcPr>
          <w:p w:rsidR="008F49E0" w:rsidRPr="00F71BE8" w:rsidRDefault="008F49E0" w:rsidP="00C66CCA">
            <w:pPr>
              <w:tabs>
                <w:tab w:val="left" w:pos="0"/>
              </w:tabs>
              <w:ind w:left="81"/>
              <w:rPr>
                <w:rFonts w:ascii="Times New Roman" w:hAnsi="Times New Roman"/>
                <w:sz w:val="24"/>
                <w:szCs w:val="24"/>
              </w:rPr>
            </w:pPr>
            <w:r w:rsidRPr="00F71BE8">
              <w:rPr>
                <w:rFonts w:ascii="Times New Roman" w:hAnsi="Times New Roman"/>
                <w:sz w:val="24"/>
                <w:szCs w:val="24"/>
              </w:rPr>
              <w:t>Evolúció, biológiai evolúció, evolúciós egység, mikro- és makroevolúció, ideális populáció, reális populáció, szelekció, fitnesz, génáramlás, genetikai sodródás, alapító elv, háziasítás, nemesítés, heterózishatás, kihalási küszöb, beltenyésztés.</w:t>
            </w:r>
          </w:p>
        </w:tc>
      </w:tr>
    </w:tbl>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7"/>
        <w:gridCol w:w="2301"/>
        <w:gridCol w:w="2302"/>
        <w:gridCol w:w="921"/>
        <w:gridCol w:w="1247"/>
      </w:tblGrid>
      <w:tr w:rsidR="008F49E0" w:rsidRPr="00F71BE8" w:rsidTr="00C66CCA">
        <w:tc>
          <w:tcPr>
            <w:tcW w:w="2094"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31" w:type="dxa"/>
            <w:gridSpan w:val="4"/>
            <w:vAlign w:val="center"/>
          </w:tcPr>
          <w:p w:rsidR="008F49E0" w:rsidRPr="00F71BE8" w:rsidRDefault="008F49E0" w:rsidP="00C66CCA">
            <w:pPr>
              <w:spacing w:before="120" w:after="120"/>
              <w:jc w:val="center"/>
              <w:rPr>
                <w:rFonts w:ascii="Times New Roman" w:hAnsi="Times New Roman"/>
                <w:sz w:val="24"/>
                <w:szCs w:val="24"/>
              </w:rPr>
            </w:pPr>
            <w:r w:rsidRPr="00F71BE8">
              <w:rPr>
                <w:rFonts w:ascii="Times New Roman" w:hAnsi="Times New Roman"/>
                <w:b/>
                <w:bCs/>
                <w:sz w:val="24"/>
                <w:szCs w:val="24"/>
              </w:rPr>
              <w:t>Evolúció. Biológiai evolúció. Speciáció</w:t>
            </w:r>
          </w:p>
        </w:tc>
        <w:tc>
          <w:tcPr>
            <w:tcW w:w="1247" w:type="dxa"/>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13 óra</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10</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94"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6978"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Növények, állatok, emberfajták, az állatok differenciálódása,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növények differenciálódása, endoszimbióta-elmélet, eukarióta sejt.</w:t>
            </w:r>
          </w:p>
        </w:tc>
      </w:tr>
      <w:tr w:rsidR="008F49E0" w:rsidRPr="00F71BE8" w:rsidTr="00C66CCA">
        <w:tc>
          <w:tcPr>
            <w:tcW w:w="2094"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élő szervezetek felépítésében és működésében megfigyelhető közös sajátosságok összegzése.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Az evolúciós gondolkodás alkalmazása a növény- és állatfajok földrajzi elterjedésével kapcsolatos következtetésekben.</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faj fogalma és a fajok rendszerezése nehézségeinek felismerése.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biológiai evolúció időskálájának megismerése és értelmezése.</w:t>
            </w:r>
          </w:p>
          <w:p w:rsidR="008F49E0" w:rsidRPr="00F71BE8" w:rsidRDefault="008F49E0" w:rsidP="00C66CCA">
            <w:pPr>
              <w:tabs>
                <w:tab w:val="left" w:pos="709"/>
              </w:tabs>
              <w:rPr>
                <w:rFonts w:ascii="Times New Roman" w:hAnsi="Times New Roman"/>
                <w:sz w:val="24"/>
                <w:szCs w:val="24"/>
              </w:rPr>
            </w:pPr>
            <w:r w:rsidRPr="00F71BE8">
              <w:rPr>
                <w:rFonts w:ascii="Times New Roman" w:hAnsi="Times New Roman"/>
                <w:bCs/>
                <w:sz w:val="24"/>
                <w:szCs w:val="24"/>
              </w:rPr>
              <w:t xml:space="preserve">Az evolúciót értelmező, tantárgyon belüli és a tantárgyak közötti ismeretek komplex szemlélete. </w:t>
            </w:r>
            <w:r w:rsidRPr="00F71BE8">
              <w:rPr>
                <w:rFonts w:ascii="Times New Roman" w:hAnsi="Times New Roman"/>
                <w:sz w:val="24"/>
                <w:szCs w:val="24"/>
              </w:rPr>
              <w:t>Az evolúciós szemlélet formálása.</w:t>
            </w:r>
          </w:p>
          <w:p w:rsidR="008F49E0" w:rsidRPr="00F71BE8" w:rsidRDefault="008F49E0" w:rsidP="00C66CCA">
            <w:pPr>
              <w:suppressAutoHyphens/>
              <w:jc w:val="center"/>
              <w:rPr>
                <w:rFonts w:ascii="Times New Roman" w:hAnsi="Times New Roman"/>
                <w:bCs/>
                <w:sz w:val="24"/>
                <w:szCs w:val="24"/>
              </w:rPr>
            </w:pPr>
          </w:p>
        </w:tc>
      </w:tr>
    </w:tbl>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67"/>
        <w:gridCol w:w="1573"/>
        <w:gridCol w:w="3347"/>
        <w:gridCol w:w="2385"/>
      </w:tblGrid>
      <w:tr w:rsidR="008F49E0" w:rsidRPr="00F71BE8" w:rsidTr="00C66CCA">
        <w:tc>
          <w:tcPr>
            <w:tcW w:w="3340"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7"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85"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0"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 történik, ha a földrajzi elszigetelődés csak néhány generáció elteltével vagy évezredek múlva szűnik meg?</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Miért használhatók a radioaktív izotópok a kormeghatározásra?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kísérletekkel próbálták a tudósok igazolni a szerves biomolekulák abiogén keletkezését?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érvek szólnak az endoszimbionta-elmélet mellett?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jelentősége van a kb. 50 m</w:t>
            </w:r>
            <w:r w:rsidRPr="00F71BE8">
              <w:rPr>
                <w:rFonts w:ascii="Times New Roman" w:hAnsi="Times New Roman"/>
                <w:bCs/>
                <w:sz w:val="24"/>
                <w:szCs w:val="24"/>
                <w:vertAlign w:val="superscript"/>
              </w:rPr>
              <w:t>2</w:t>
            </w:r>
            <w:r w:rsidRPr="00F71BE8">
              <w:rPr>
                <w:rFonts w:ascii="Times New Roman" w:hAnsi="Times New Roman"/>
                <w:bCs/>
                <w:sz w:val="24"/>
                <w:szCs w:val="24"/>
              </w:rPr>
              <w:t xml:space="preserve"> felületű belső membránrendszer kialakulásának az eukarióta sejtekben?</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magyarországi ember-leleteket ismerünk?</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földrajzi, ökológiai és genetikai izoláció szerepe a populációk átalakulásában.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radioaktív kormeghatározás, relatív és abszolút kormeghatározás.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koevolúció, a kooperációs evolúció alapjai.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kémiai evolúció (Miller-kísérlet).</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élet kialakulásának elméletei.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Prokariótából eukriótává válás.</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bioszféra evolúciójának néhány feltételezett kulcslépése.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ember evolúciója.</w:t>
            </w:r>
          </w:p>
        </w:tc>
        <w:tc>
          <w:tcPr>
            <w:tcW w:w="3347" w:type="dxa"/>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Különböző kormeghatározási módszerek összehasonlítása.</w:t>
            </w:r>
          </w:p>
          <w:p w:rsidR="008F49E0" w:rsidRPr="00F71BE8" w:rsidRDefault="008F49E0" w:rsidP="00C66CCA">
            <w:pPr>
              <w:rPr>
                <w:rFonts w:ascii="Times New Roman" w:hAnsi="Times New Roman"/>
                <w:sz w:val="24"/>
                <w:szCs w:val="24"/>
              </w:rPr>
            </w:pPr>
          </w:p>
          <w:p w:rsidR="008F49E0" w:rsidRPr="00F71BE8" w:rsidRDefault="008F49E0" w:rsidP="00C66CCA">
            <w:pPr>
              <w:tabs>
                <w:tab w:val="left" w:pos="709"/>
              </w:tabs>
              <w:rPr>
                <w:rFonts w:ascii="Times New Roman" w:hAnsi="Times New Roman"/>
                <w:sz w:val="24"/>
                <w:szCs w:val="24"/>
              </w:rPr>
            </w:pPr>
            <w:r w:rsidRPr="00F71BE8">
              <w:rPr>
                <w:rFonts w:ascii="Times New Roman" w:hAnsi="Times New Roman"/>
                <w:sz w:val="24"/>
                <w:szCs w:val="24"/>
              </w:rPr>
              <w:t>A mikro- és makroevolúció összehasonlítása.</w:t>
            </w:r>
          </w:p>
          <w:p w:rsidR="008F49E0" w:rsidRPr="00F71BE8" w:rsidRDefault="008F49E0" w:rsidP="00C66CCA">
            <w:pPr>
              <w:tabs>
                <w:tab w:val="left" w:pos="709"/>
              </w:tabs>
              <w:rPr>
                <w:rFonts w:ascii="Times New Roman" w:hAnsi="Times New Roman"/>
                <w:i/>
                <w:sz w:val="24"/>
                <w:szCs w:val="24"/>
              </w:rPr>
            </w:pPr>
            <w:r w:rsidRPr="00F71BE8">
              <w:rPr>
                <w:rFonts w:ascii="Times New Roman" w:hAnsi="Times New Roman"/>
                <w:i/>
                <w:sz w:val="24"/>
                <w:szCs w:val="24"/>
              </w:rPr>
              <w:t>Érvek gyűjtése az eukarióta sejt kialakulásának evolúciós jelentőségéről.</w:t>
            </w:r>
          </w:p>
          <w:p w:rsidR="008F49E0" w:rsidRPr="00F71BE8" w:rsidRDefault="008F49E0" w:rsidP="00C66CCA">
            <w:pPr>
              <w:tabs>
                <w:tab w:val="left" w:pos="709"/>
              </w:tabs>
              <w:rPr>
                <w:rFonts w:ascii="Times New Roman" w:hAnsi="Times New Roman"/>
                <w:i/>
                <w:sz w:val="24"/>
                <w:szCs w:val="24"/>
              </w:rPr>
            </w:pPr>
          </w:p>
          <w:p w:rsidR="008F49E0" w:rsidRPr="00F71BE8" w:rsidRDefault="008F49E0" w:rsidP="00C66CCA">
            <w:pPr>
              <w:rPr>
                <w:rFonts w:ascii="Times New Roman" w:hAnsi="Times New Roman"/>
                <w:b/>
                <w:sz w:val="24"/>
                <w:szCs w:val="24"/>
              </w:rPr>
            </w:pPr>
            <w:r w:rsidRPr="00F71BE8">
              <w:rPr>
                <w:rFonts w:ascii="Times New Roman" w:hAnsi="Times New Roman"/>
                <w:bCs/>
                <w:i/>
                <w:sz w:val="24"/>
                <w:szCs w:val="24"/>
              </w:rPr>
              <w:t>Az érvek láncolatának követése és értékelése.</w:t>
            </w:r>
          </w:p>
        </w:tc>
        <w:tc>
          <w:tcPr>
            <w:tcW w:w="2385" w:type="dxa"/>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Földrajz:</w:t>
            </w:r>
            <w:r w:rsidRPr="00F71BE8">
              <w:rPr>
                <w:rFonts w:ascii="Times New Roman" w:hAnsi="Times New Roman"/>
                <w:b/>
                <w:sz w:val="24"/>
                <w:szCs w:val="24"/>
              </w:rPr>
              <w:t xml:space="preserve"> </w:t>
            </w:r>
            <w:r w:rsidRPr="00F71BE8">
              <w:rPr>
                <w:rFonts w:ascii="Times New Roman" w:hAnsi="Times New Roman"/>
                <w:sz w:val="24"/>
                <w:szCs w:val="24"/>
              </w:rPr>
              <w:t>kozmológia, földtörténeti korok, állat- és növényföldrajzi ismeretek.</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Fizika:</w:t>
            </w:r>
            <w:r w:rsidRPr="00F71BE8">
              <w:rPr>
                <w:rFonts w:ascii="Times New Roman" w:hAnsi="Times New Roman"/>
                <w:sz w:val="24"/>
                <w:szCs w:val="24"/>
              </w:rPr>
              <w:t xml:space="preserve"> az Univerzum kialakulása, csillagfejlődés.</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 xml:space="preserve"> izotópok, radioaktivitás.</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Történelem, társadalmi és állampolgári ismeretek:</w:t>
            </w:r>
            <w:r w:rsidRPr="00F71BE8">
              <w:rPr>
                <w:rFonts w:ascii="Times New Roman" w:hAnsi="Times New Roman"/>
                <w:sz w:val="24"/>
                <w:szCs w:val="24"/>
              </w:rPr>
              <w:t xml:space="preserve"> ősközösség.</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Vizuális kultúra:</w:t>
            </w:r>
            <w:r w:rsidRPr="00F71BE8">
              <w:rPr>
                <w:rFonts w:ascii="Times New Roman" w:hAnsi="Times New Roman"/>
                <w:sz w:val="24"/>
                <w:szCs w:val="24"/>
              </w:rPr>
              <w:t xml:space="preserve"> barlangrajzok.</w:t>
            </w:r>
          </w:p>
        </w:tc>
      </w:tr>
      <w:tr w:rsidR="008F49E0" w:rsidRPr="00F71BE8" w:rsidTr="00C66CCA">
        <w:tblPrEx>
          <w:tblBorders>
            <w:top w:val="none" w:sz="0" w:space="0" w:color="auto"/>
          </w:tblBorders>
        </w:tblPrEx>
        <w:tc>
          <w:tcPr>
            <w:tcW w:w="1767" w:type="dxa"/>
            <w:vAlign w:val="center"/>
          </w:tcPr>
          <w:p w:rsidR="008F49E0" w:rsidRPr="00F71BE8" w:rsidRDefault="008F49E0" w:rsidP="00C66CCA">
            <w:pPr>
              <w:jc w:val="center"/>
              <w:rPr>
                <w:rFonts w:ascii="Times New Roman" w:hAnsi="Times New Roman"/>
                <w:bCs/>
                <w:i/>
                <w:iCs/>
                <w:sz w:val="24"/>
                <w:szCs w:val="24"/>
              </w:rPr>
            </w:pPr>
            <w:r w:rsidRPr="00F71BE8">
              <w:rPr>
                <w:rFonts w:ascii="Times New Roman" w:hAnsi="Times New Roman"/>
                <w:b/>
                <w:sz w:val="24"/>
                <w:szCs w:val="24"/>
              </w:rPr>
              <w:t>Kulcsfogalmak/ fogalmak</w:t>
            </w:r>
          </w:p>
        </w:tc>
        <w:tc>
          <w:tcPr>
            <w:tcW w:w="7305" w:type="dxa"/>
            <w:gridSpan w:val="3"/>
          </w:tcPr>
          <w:p w:rsidR="008F49E0" w:rsidRPr="00F71BE8" w:rsidRDefault="008F49E0" w:rsidP="00C66CCA">
            <w:pPr>
              <w:rPr>
                <w:rFonts w:ascii="Times New Roman" w:hAnsi="Times New Roman"/>
                <w:b/>
                <w:sz w:val="24"/>
                <w:szCs w:val="24"/>
              </w:rPr>
            </w:pPr>
            <w:r w:rsidRPr="00F71BE8">
              <w:rPr>
                <w:rFonts w:ascii="Times New Roman" w:hAnsi="Times New Roman"/>
                <w:sz w:val="24"/>
                <w:szCs w:val="24"/>
              </w:rPr>
              <w:t>Speciáció, hibridizáció, izoláció, horizontális géntranszfer, relatív és abszolút kormeghatározás, „élő kövület”, lenyomat, kövület, koevolúció, kémiai evolúció, emberi rassz, atavizmus.</w:t>
            </w:r>
          </w:p>
        </w:tc>
      </w:tr>
    </w:tbl>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69"/>
        <w:gridCol w:w="208"/>
        <w:gridCol w:w="2281"/>
        <w:gridCol w:w="2281"/>
        <w:gridCol w:w="1108"/>
        <w:gridCol w:w="1125"/>
      </w:tblGrid>
      <w:tr w:rsidR="008F49E0" w:rsidRPr="00F71BE8" w:rsidTr="00C66CCA">
        <w:tc>
          <w:tcPr>
            <w:tcW w:w="2069" w:type="dxa"/>
            <w:vAlign w:val="center"/>
          </w:tcPr>
          <w:p w:rsidR="008F49E0" w:rsidRPr="00F71BE8" w:rsidRDefault="008F49E0" w:rsidP="00C66CCA">
            <w:pPr>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878" w:type="dxa"/>
            <w:gridSpan w:val="4"/>
            <w:vAlign w:val="center"/>
          </w:tcPr>
          <w:p w:rsidR="008F49E0" w:rsidRPr="00F71BE8" w:rsidRDefault="008F49E0" w:rsidP="00C66CCA">
            <w:pPr>
              <w:spacing w:before="120" w:after="120"/>
              <w:jc w:val="center"/>
              <w:rPr>
                <w:rFonts w:ascii="Times New Roman" w:hAnsi="Times New Roman"/>
                <w:i/>
                <w:sz w:val="24"/>
                <w:szCs w:val="24"/>
              </w:rPr>
            </w:pPr>
            <w:r w:rsidRPr="00F71BE8">
              <w:rPr>
                <w:rFonts w:ascii="Times New Roman" w:hAnsi="Times New Roman"/>
                <w:b/>
                <w:bCs/>
                <w:sz w:val="24"/>
                <w:szCs w:val="24"/>
              </w:rPr>
              <w:t>Rendszerbiológia és evolúció</w:t>
            </w:r>
          </w:p>
        </w:tc>
        <w:tc>
          <w:tcPr>
            <w:tcW w:w="1125" w:type="dxa"/>
            <w:vAlign w:val="center"/>
          </w:tcPr>
          <w:p w:rsidR="008F49E0" w:rsidRPr="00F71BE8" w:rsidRDefault="008F49E0" w:rsidP="004B2075">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7 óra</w:t>
            </w:r>
          </w:p>
        </w:tc>
      </w:tr>
      <w:tr w:rsidR="008F49E0" w:rsidRPr="00F71BE8" w:rsidTr="00C66CCA">
        <w:tblPrEx>
          <w:tblCellMar>
            <w:top w:w="120" w:type="dxa"/>
          </w:tblCellMar>
        </w:tblPrEx>
        <w:tc>
          <w:tcPr>
            <w:tcW w:w="2277"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28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28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23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277"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3</w:t>
            </w:r>
          </w:p>
        </w:tc>
        <w:tc>
          <w:tcPr>
            <w:tcW w:w="228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3</w:t>
            </w:r>
          </w:p>
        </w:tc>
        <w:tc>
          <w:tcPr>
            <w:tcW w:w="228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233"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C66CCA">
        <w:tc>
          <w:tcPr>
            <w:tcW w:w="2069" w:type="dxa"/>
            <w:vAlign w:val="center"/>
          </w:tcPr>
          <w:p w:rsidR="008F49E0" w:rsidRPr="00F71BE8" w:rsidRDefault="008F49E0" w:rsidP="00C66CCA">
            <w:pPr>
              <w:jc w:val="center"/>
              <w:rPr>
                <w:rFonts w:ascii="Times New Roman" w:hAnsi="Times New Roman"/>
                <w:i/>
                <w:sz w:val="24"/>
                <w:szCs w:val="24"/>
              </w:rPr>
            </w:pPr>
            <w:r w:rsidRPr="00F71BE8">
              <w:rPr>
                <w:rFonts w:ascii="Times New Roman" w:hAnsi="Times New Roman"/>
                <w:b/>
                <w:sz w:val="24"/>
                <w:szCs w:val="24"/>
              </w:rPr>
              <w:t>Előzetes tudás</w:t>
            </w:r>
          </w:p>
        </w:tc>
        <w:tc>
          <w:tcPr>
            <w:tcW w:w="7003" w:type="dxa"/>
            <w:gridSpan w:val="5"/>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Sejtbiológia, genetika, immunológia, ökológia.</w:t>
            </w:r>
          </w:p>
        </w:tc>
      </w:tr>
      <w:tr w:rsidR="008F49E0" w:rsidRPr="00F71BE8" w:rsidTr="00C66CCA">
        <w:tc>
          <w:tcPr>
            <w:tcW w:w="2069"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7003" w:type="dxa"/>
            <w:gridSpan w:val="5"/>
          </w:tcPr>
          <w:p w:rsidR="008F49E0" w:rsidRPr="00F71BE8" w:rsidRDefault="008F49E0" w:rsidP="00C66CCA">
            <w:pPr>
              <w:jc w:val="both"/>
              <w:rPr>
                <w:rFonts w:ascii="Times New Roman" w:hAnsi="Times New Roman"/>
                <w:sz w:val="24"/>
                <w:szCs w:val="24"/>
              </w:rPr>
            </w:pPr>
            <w:r w:rsidRPr="00F71BE8">
              <w:rPr>
                <w:rFonts w:ascii="Times New Roman" w:hAnsi="Times New Roman"/>
                <w:sz w:val="24"/>
                <w:szCs w:val="24"/>
              </w:rPr>
              <w:t>A biológia tárgya, a teljes élővilág egységben látása. A környezet és az ember, az emberi közösség komplex kapcsolatának megértése. A rendszerelvű biológiai gondolkodás hatásának megértése az emberi együttélésre, a környezet megóvására és az egészségügyre. A fizikai és mentálhigiéniai kultúra összefüggéseinek megértése. A modern biológia és a bioinformatika egyre szorosabb kapcsolatának felismerése.</w:t>
            </w:r>
          </w:p>
          <w:p w:rsidR="008F49E0" w:rsidRPr="00F71BE8" w:rsidRDefault="008F49E0" w:rsidP="00C66CCA">
            <w:pPr>
              <w:jc w:val="both"/>
              <w:rPr>
                <w:rFonts w:ascii="Times New Roman" w:hAnsi="Times New Roman"/>
                <w:sz w:val="24"/>
                <w:szCs w:val="24"/>
              </w:rPr>
            </w:pPr>
            <w:r w:rsidRPr="00F71BE8">
              <w:rPr>
                <w:rFonts w:ascii="Times New Roman" w:hAnsi="Times New Roman"/>
                <w:sz w:val="24"/>
                <w:szCs w:val="24"/>
              </w:rPr>
              <w:t>A biológiai és környezettudományok rohamos fejlődése által felvetődő új kérdések, konfliktusok és lehetséges megoldások bemutatása, azok (bio)etikai, jogi és világnézeti vonatkozásaival. A biológiai és a társa- dalmi törvények jellegének és kapcsolódásuk bemutatása.</w:t>
            </w:r>
          </w:p>
          <w:p w:rsidR="008F49E0" w:rsidRPr="00F71BE8" w:rsidRDefault="008F49E0" w:rsidP="00C66CCA">
            <w:pPr>
              <w:jc w:val="both"/>
              <w:rPr>
                <w:rFonts w:ascii="Times New Roman" w:hAnsi="Times New Roman"/>
                <w:sz w:val="24"/>
                <w:szCs w:val="24"/>
              </w:rPr>
            </w:pPr>
            <w:r w:rsidRPr="00F71BE8">
              <w:rPr>
                <w:rFonts w:ascii="Times New Roman" w:hAnsi="Times New Roman"/>
                <w:sz w:val="24"/>
                <w:szCs w:val="24"/>
              </w:rPr>
              <w:t>Az evolúció bemutatása mint a biológiai rendszerek változásainak alaptörvénye. A felvetődő ideológiai viták hátterének feltárása és feloldhatóságuk megvitatása.</w:t>
            </w:r>
          </w:p>
          <w:p w:rsidR="008F49E0" w:rsidRPr="00F71BE8" w:rsidRDefault="008F49E0" w:rsidP="00C66CCA">
            <w:pPr>
              <w:jc w:val="both"/>
              <w:rPr>
                <w:rFonts w:ascii="Times New Roman" w:hAnsi="Times New Roman"/>
                <w:sz w:val="24"/>
                <w:szCs w:val="24"/>
              </w:rPr>
            </w:pPr>
            <w:r w:rsidRPr="00F71BE8">
              <w:rPr>
                <w:rFonts w:ascii="Times New Roman" w:hAnsi="Times New Roman"/>
                <w:sz w:val="24"/>
                <w:szCs w:val="24"/>
              </w:rPr>
              <w:t>A megalapozott szakmai ismereteken alapuló véleményalkotás és vitakészség fejlesztése.</w:t>
            </w:r>
          </w:p>
          <w:p w:rsidR="008F49E0" w:rsidRPr="00F71BE8" w:rsidRDefault="008F49E0" w:rsidP="00C66CCA">
            <w:pPr>
              <w:jc w:val="both"/>
              <w:rPr>
                <w:rFonts w:ascii="Times New Roman" w:hAnsi="Times New Roman"/>
                <w:sz w:val="24"/>
                <w:szCs w:val="24"/>
              </w:rPr>
            </w:pPr>
            <w:r w:rsidRPr="00F71BE8">
              <w:rPr>
                <w:rFonts w:ascii="Times New Roman" w:hAnsi="Times New Roman"/>
                <w:bCs/>
                <w:sz w:val="24"/>
                <w:szCs w:val="24"/>
              </w:rPr>
              <w:t>A rendszerelvű biológia és orvoslás jelentőségének felismerése, az eredmények alkalmazásával kapcsolatos véleményalkotás, érvelés fejlesztése.</w:t>
            </w:r>
          </w:p>
        </w:tc>
      </w:tr>
    </w:tbl>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67"/>
        <w:gridCol w:w="1527"/>
        <w:gridCol w:w="3301"/>
        <w:gridCol w:w="2388"/>
        <w:gridCol w:w="89"/>
      </w:tblGrid>
      <w:tr w:rsidR="008F49E0" w:rsidRPr="00F71BE8" w:rsidTr="00C66CCA">
        <w:tc>
          <w:tcPr>
            <w:tcW w:w="3294" w:type="dxa"/>
            <w:gridSpan w:val="2"/>
            <w:vAlign w:val="center"/>
          </w:tcPr>
          <w:p w:rsidR="008F49E0" w:rsidRPr="00F71BE8" w:rsidRDefault="008F49E0" w:rsidP="00C66CCA">
            <w:pPr>
              <w:keepNext/>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01" w:type="dxa"/>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477" w:type="dxa"/>
            <w:gridSpan w:val="2"/>
            <w:vAlign w:val="center"/>
          </w:tcPr>
          <w:p w:rsidR="008F49E0" w:rsidRPr="00F71BE8" w:rsidRDefault="008F49E0" w:rsidP="00C66CCA">
            <w:pPr>
              <w:keepNext/>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294" w:type="dxa"/>
            <w:gridSpan w:val="2"/>
          </w:tcPr>
          <w:p w:rsidR="008F49E0" w:rsidRPr="00F71BE8" w:rsidRDefault="008F49E0" w:rsidP="00C66CCA">
            <w:pPr>
              <w:rPr>
                <w:rFonts w:ascii="Times New Roman" w:hAnsi="Times New Roman"/>
                <w:bCs/>
                <w:i/>
                <w:iCs/>
                <w:sz w:val="24"/>
                <w:szCs w:val="24"/>
              </w:rPr>
            </w:pPr>
            <w:r w:rsidRPr="00F71BE8">
              <w:rPr>
                <w:rFonts w:ascii="Times New Roman" w:hAnsi="Times New Roman"/>
                <w:bCs/>
                <w:i/>
                <w:iCs/>
                <w:sz w:val="24"/>
                <w:szCs w:val="24"/>
              </w:rPr>
              <w:t>Problémák, jelenségek, gyakorlati alkalmazások</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gazdálkodási, gondolkodási és életmódbeli formák lehetnek az emberiség fennmaradásának feltételei?</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Melyek az élet biológiai jellegzetességei?</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Milyen általános és sajátos törvényszerűségek jellemzik az egyes biológiai rendszereket?</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Melyek azok a biológiában megismert új technikák, amelyek elősegíthetik az emberiség fejlődését?</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i/>
                <w:sz w:val="24"/>
                <w:szCs w:val="24"/>
              </w:rPr>
            </w:pPr>
            <w:r w:rsidRPr="00F71BE8">
              <w:rPr>
                <w:rFonts w:ascii="Times New Roman" w:hAnsi="Times New Roman"/>
                <w:bCs/>
                <w:i/>
                <w:sz w:val="24"/>
                <w:szCs w:val="24"/>
              </w:rPr>
              <w:t>Ismeretek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biológiai rendszerekben működő általános (hasonló és eltérő) törvényszerűségek.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élet alapvető (biológiai) jellegzetességei.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bioszféra hierarchikus rendszerei.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Bioinformatikai alapfogalmak.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biológiai hálózatok általános és sajátos törvényszerűségei, dinamikai jellegzetességei.</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legfontosabb hálózati modellek.</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Molekuláris (gén és fehérje), sejtes, szervezetszintű és társadalmi hálózatok működése ép és kóros körülmények között,</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jövő kilátásai és várható új kihívásai a biológia várható fejlődésének tükrében.</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evolúcióelmélet és az evolúciós modell mai bizonyítékai.</w:t>
            </w:r>
          </w:p>
          <w:p w:rsidR="008F49E0" w:rsidRPr="00F71BE8" w:rsidRDefault="008F49E0" w:rsidP="00C66CCA">
            <w:pPr>
              <w:rPr>
                <w:rFonts w:ascii="Times New Roman" w:hAnsi="Times New Roman"/>
                <w:bCs/>
                <w:i/>
                <w:sz w:val="24"/>
                <w:szCs w:val="24"/>
              </w:rPr>
            </w:pPr>
            <w:r w:rsidRPr="00F71BE8">
              <w:rPr>
                <w:rFonts w:ascii="Times New Roman" w:hAnsi="Times New Roman"/>
                <w:sz w:val="24"/>
                <w:szCs w:val="24"/>
              </w:rPr>
              <w:t>A bioetika alapjai.</w:t>
            </w:r>
          </w:p>
          <w:p w:rsidR="008F49E0" w:rsidRPr="00F71BE8" w:rsidRDefault="008F49E0" w:rsidP="00C66CCA">
            <w:pPr>
              <w:rPr>
                <w:rFonts w:ascii="Times New Roman" w:hAnsi="Times New Roman"/>
                <w:bCs/>
                <w:i/>
                <w:sz w:val="24"/>
                <w:szCs w:val="24"/>
              </w:rPr>
            </w:pPr>
            <w:r w:rsidRPr="00F71BE8">
              <w:rPr>
                <w:rFonts w:ascii="Times New Roman" w:hAnsi="Times New Roman"/>
                <w:sz w:val="24"/>
                <w:szCs w:val="24"/>
              </w:rPr>
              <w:t>Az ökológia és az evolúcióbiológia kapcsolata.</w:t>
            </w:r>
          </w:p>
        </w:tc>
        <w:tc>
          <w:tcPr>
            <w:tcW w:w="3301" w:type="dxa"/>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Érvelés a bioetika fő kihívásainak a joggal és a világnézettel való kapcsolatáról.</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Az emberi és egyéb élő rendszerek minőségi és mennyiségi összefüggéseinek elemzése a rendszerelvű biológiai gondolkodás alapján.</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Betegségtérképek keresése az interneten, értelmezésük.</w:t>
            </w:r>
          </w:p>
          <w:p w:rsidR="008F49E0" w:rsidRPr="00F71BE8" w:rsidRDefault="008F49E0" w:rsidP="00C66CCA">
            <w:pPr>
              <w:rPr>
                <w:rFonts w:ascii="Times New Roman" w:hAnsi="Times New Roman"/>
                <w:bCs/>
                <w:sz w:val="24"/>
                <w:szCs w:val="24"/>
              </w:rPr>
            </w:pP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A nemzetközileg elfogadott bioetikai alapelvek és törvények értékelése.</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A hálózatos evolúciós kép kialakítása.</w:t>
            </w:r>
          </w:p>
          <w:p w:rsidR="008F49E0" w:rsidRPr="00F71BE8" w:rsidRDefault="008F49E0" w:rsidP="00C66CCA">
            <w:pPr>
              <w:rPr>
                <w:rFonts w:ascii="Times New Roman" w:hAnsi="Times New Roman"/>
                <w:b/>
                <w:sz w:val="24"/>
                <w:szCs w:val="24"/>
              </w:rPr>
            </w:pPr>
          </w:p>
        </w:tc>
        <w:tc>
          <w:tcPr>
            <w:tcW w:w="2477" w:type="dxa"/>
            <w:gridSpan w:val="2"/>
          </w:tcPr>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Kémia</w:t>
            </w:r>
            <w:r w:rsidRPr="00F71BE8">
              <w:rPr>
                <w:rFonts w:ascii="Times New Roman" w:hAnsi="Times New Roman"/>
                <w:sz w:val="24"/>
                <w:szCs w:val="24"/>
              </w:rPr>
              <w:t>: a komplex folyamatok kémiája.</w:t>
            </w:r>
          </w:p>
          <w:p w:rsidR="008F49E0" w:rsidRPr="00F71BE8" w:rsidRDefault="008F49E0" w:rsidP="00C66CCA">
            <w:pPr>
              <w:rPr>
                <w:rFonts w:ascii="Times New Roman" w:hAnsi="Times New Roman"/>
                <w:b/>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Informatika:</w:t>
            </w:r>
            <w:r w:rsidRPr="00F71BE8">
              <w:rPr>
                <w:rFonts w:ascii="Times New Roman" w:hAnsi="Times New Roman"/>
                <w:b/>
                <w:sz w:val="24"/>
                <w:szCs w:val="24"/>
              </w:rPr>
              <w:t xml:space="preserve"> </w:t>
            </w:r>
            <w:r w:rsidRPr="00F71BE8">
              <w:rPr>
                <w:rFonts w:ascii="Times New Roman" w:hAnsi="Times New Roman"/>
                <w:sz w:val="24"/>
                <w:szCs w:val="24"/>
              </w:rPr>
              <w:t>információtárolás és -előhívás, a biológiai jelenségek informatikai megközelítése.</w:t>
            </w:r>
          </w:p>
          <w:p w:rsidR="008F49E0" w:rsidRPr="00F71BE8" w:rsidRDefault="008F49E0" w:rsidP="00C66CCA">
            <w:pPr>
              <w:rPr>
                <w:rFonts w:ascii="Times New Roman" w:hAnsi="Times New Roman"/>
                <w:sz w:val="24"/>
                <w:szCs w:val="24"/>
              </w:rPr>
            </w:pPr>
          </w:p>
          <w:p w:rsidR="008F49E0" w:rsidRPr="00F71BE8" w:rsidRDefault="008F49E0" w:rsidP="00C66CCA">
            <w:pPr>
              <w:rPr>
                <w:rFonts w:ascii="Times New Roman" w:hAnsi="Times New Roman"/>
                <w:sz w:val="24"/>
                <w:szCs w:val="24"/>
              </w:rPr>
            </w:pPr>
            <w:r w:rsidRPr="00F71BE8">
              <w:rPr>
                <w:rFonts w:ascii="Times New Roman" w:hAnsi="Times New Roman"/>
                <w:i/>
                <w:sz w:val="24"/>
                <w:szCs w:val="24"/>
              </w:rPr>
              <w:t>Etika:</w:t>
            </w:r>
            <w:r w:rsidRPr="00F71BE8">
              <w:rPr>
                <w:rFonts w:ascii="Times New Roman" w:hAnsi="Times New Roman"/>
                <w:sz w:val="24"/>
                <w:szCs w:val="24"/>
              </w:rPr>
              <w:t xml:space="preserve"> környezetetika.</w:t>
            </w:r>
          </w:p>
        </w:tc>
      </w:tr>
      <w:tr w:rsidR="008F49E0" w:rsidRPr="00F71BE8" w:rsidTr="00C66CCA">
        <w:tblPrEx>
          <w:tblBorders>
            <w:top w:val="none" w:sz="0" w:space="0" w:color="auto"/>
          </w:tblBorders>
        </w:tblPrEx>
        <w:trPr>
          <w:gridAfter w:val="1"/>
          <w:wAfter w:w="89" w:type="dxa"/>
        </w:trPr>
        <w:tc>
          <w:tcPr>
            <w:tcW w:w="1767" w:type="dxa"/>
          </w:tcPr>
          <w:p w:rsidR="008F49E0" w:rsidRPr="00F71BE8" w:rsidRDefault="008F49E0" w:rsidP="00C66CCA">
            <w:pPr>
              <w:jc w:val="center"/>
              <w:rPr>
                <w:rFonts w:ascii="Times New Roman" w:hAnsi="Times New Roman"/>
                <w:bCs/>
                <w:i/>
                <w:iCs/>
                <w:sz w:val="24"/>
                <w:szCs w:val="24"/>
              </w:rPr>
            </w:pPr>
            <w:r w:rsidRPr="00F71BE8">
              <w:rPr>
                <w:rFonts w:ascii="Times New Roman" w:hAnsi="Times New Roman"/>
                <w:b/>
                <w:sz w:val="24"/>
                <w:szCs w:val="24"/>
              </w:rPr>
              <w:t>Kulcsfogalmak/ fogalmak</w:t>
            </w:r>
          </w:p>
        </w:tc>
        <w:tc>
          <w:tcPr>
            <w:tcW w:w="7216" w:type="dxa"/>
            <w:gridSpan w:val="3"/>
          </w:tcPr>
          <w:p w:rsidR="008F49E0" w:rsidRPr="00F71BE8" w:rsidRDefault="008F49E0" w:rsidP="00C66CCA">
            <w:pPr>
              <w:ind w:firstLine="20"/>
              <w:rPr>
                <w:rFonts w:ascii="Times New Roman" w:hAnsi="Times New Roman"/>
                <w:b/>
                <w:sz w:val="24"/>
                <w:szCs w:val="24"/>
              </w:rPr>
            </w:pPr>
            <w:r w:rsidRPr="00F71BE8">
              <w:rPr>
                <w:rFonts w:ascii="Times New Roman" w:hAnsi="Times New Roman"/>
                <w:sz w:val="24"/>
                <w:szCs w:val="24"/>
              </w:rPr>
              <w:t>Biológiai hálózat (táplálkozási, farmakogenomikai, immungenomikai, onkobiológiai), betegségtérkép, bioetika, személyiségi jog, bioszociális háló, hálózatos evolúció.</w:t>
            </w:r>
          </w:p>
        </w:tc>
      </w:tr>
    </w:tbl>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67"/>
        <w:gridCol w:w="302"/>
        <w:gridCol w:w="208"/>
        <w:gridCol w:w="1017"/>
        <w:gridCol w:w="1264"/>
        <w:gridCol w:w="2037"/>
        <w:gridCol w:w="244"/>
        <w:gridCol w:w="1108"/>
        <w:gridCol w:w="1036"/>
        <w:gridCol w:w="89"/>
      </w:tblGrid>
      <w:tr w:rsidR="008F49E0" w:rsidRPr="00F71BE8" w:rsidTr="00216F43">
        <w:tc>
          <w:tcPr>
            <w:tcW w:w="2069" w:type="dxa"/>
            <w:gridSpan w:val="2"/>
            <w:vAlign w:val="center"/>
          </w:tcPr>
          <w:p w:rsidR="008F49E0" w:rsidRPr="00F71BE8" w:rsidRDefault="008F49E0" w:rsidP="00216F43">
            <w:pPr>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878" w:type="dxa"/>
            <w:gridSpan w:val="6"/>
            <w:vAlign w:val="center"/>
          </w:tcPr>
          <w:p w:rsidR="008F49E0" w:rsidRPr="00F71BE8" w:rsidRDefault="008F49E0" w:rsidP="00216F43">
            <w:pPr>
              <w:spacing w:before="120" w:after="120"/>
              <w:jc w:val="center"/>
              <w:rPr>
                <w:rFonts w:ascii="Times New Roman" w:hAnsi="Times New Roman"/>
                <w:i/>
                <w:sz w:val="24"/>
                <w:szCs w:val="24"/>
              </w:rPr>
            </w:pPr>
            <w:r w:rsidRPr="00F71BE8">
              <w:rPr>
                <w:rFonts w:ascii="Times New Roman" w:hAnsi="Times New Roman"/>
                <w:b/>
                <w:bCs/>
                <w:sz w:val="24"/>
                <w:szCs w:val="24"/>
              </w:rPr>
              <w:t>Globális környezetvédelem</w:t>
            </w:r>
          </w:p>
        </w:tc>
        <w:tc>
          <w:tcPr>
            <w:tcW w:w="1125" w:type="dxa"/>
            <w:gridSpan w:val="2"/>
            <w:vAlign w:val="center"/>
          </w:tcPr>
          <w:p w:rsidR="008F49E0" w:rsidRPr="00F71BE8" w:rsidRDefault="008F49E0" w:rsidP="004A4B98">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8 óra</w:t>
            </w:r>
          </w:p>
        </w:tc>
      </w:tr>
      <w:tr w:rsidR="008F49E0" w:rsidRPr="00F71BE8" w:rsidTr="00216F43">
        <w:tblPrEx>
          <w:tblCellMar>
            <w:top w:w="120" w:type="dxa"/>
          </w:tblCellMar>
        </w:tblPrEx>
        <w:tc>
          <w:tcPr>
            <w:tcW w:w="2277" w:type="dxa"/>
            <w:gridSpan w:val="3"/>
            <w:shd w:val="clear" w:color="auto" w:fill="D9D9D9"/>
            <w:vAlign w:val="center"/>
          </w:tcPr>
          <w:p w:rsidR="008F49E0" w:rsidRPr="00F71BE8" w:rsidRDefault="008F49E0" w:rsidP="00216F43">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281" w:type="dxa"/>
            <w:gridSpan w:val="2"/>
            <w:shd w:val="clear" w:color="auto" w:fill="D9D9D9"/>
            <w:vAlign w:val="center"/>
          </w:tcPr>
          <w:p w:rsidR="008F49E0" w:rsidRPr="00F71BE8" w:rsidRDefault="008F49E0" w:rsidP="00216F43">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281" w:type="dxa"/>
            <w:gridSpan w:val="2"/>
            <w:shd w:val="clear" w:color="auto" w:fill="D9D9D9"/>
            <w:vAlign w:val="center"/>
          </w:tcPr>
          <w:p w:rsidR="008F49E0" w:rsidRPr="00F71BE8" w:rsidRDefault="008F49E0" w:rsidP="00216F43">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233" w:type="dxa"/>
            <w:gridSpan w:val="3"/>
            <w:shd w:val="clear" w:color="auto" w:fill="D9D9D9"/>
            <w:vAlign w:val="center"/>
          </w:tcPr>
          <w:p w:rsidR="008F49E0" w:rsidRPr="00F71BE8" w:rsidRDefault="008F49E0" w:rsidP="00216F43">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216F43">
        <w:tblPrEx>
          <w:tblCellMar>
            <w:top w:w="120" w:type="dxa"/>
          </w:tblCellMar>
        </w:tblPrEx>
        <w:tc>
          <w:tcPr>
            <w:tcW w:w="2277" w:type="dxa"/>
            <w:gridSpan w:val="3"/>
            <w:shd w:val="clear" w:color="auto" w:fill="D9D9D9"/>
            <w:vAlign w:val="center"/>
          </w:tcPr>
          <w:p w:rsidR="008F49E0" w:rsidRPr="00F71BE8" w:rsidRDefault="008F49E0" w:rsidP="00216F43">
            <w:pPr>
              <w:widowControl w:val="0"/>
              <w:spacing w:before="120" w:after="120"/>
              <w:jc w:val="center"/>
              <w:rPr>
                <w:rFonts w:ascii="Times New Roman" w:hAnsi="Times New Roman"/>
                <w:b/>
                <w:sz w:val="24"/>
                <w:szCs w:val="24"/>
              </w:rPr>
            </w:pPr>
            <w:r w:rsidRPr="00F71BE8">
              <w:rPr>
                <w:rFonts w:ascii="Times New Roman" w:hAnsi="Times New Roman"/>
                <w:b/>
                <w:sz w:val="24"/>
                <w:szCs w:val="24"/>
              </w:rPr>
              <w:t>5</w:t>
            </w:r>
          </w:p>
        </w:tc>
        <w:tc>
          <w:tcPr>
            <w:tcW w:w="2281" w:type="dxa"/>
            <w:gridSpan w:val="2"/>
            <w:shd w:val="clear" w:color="auto" w:fill="D9D9D9"/>
            <w:vAlign w:val="center"/>
          </w:tcPr>
          <w:p w:rsidR="008F49E0" w:rsidRPr="00F71BE8" w:rsidRDefault="008F49E0" w:rsidP="00216F43">
            <w:pPr>
              <w:widowControl w:val="0"/>
              <w:spacing w:before="120" w:after="120"/>
              <w:jc w:val="center"/>
              <w:rPr>
                <w:rFonts w:ascii="Times New Roman" w:hAnsi="Times New Roman"/>
                <w:b/>
                <w:sz w:val="24"/>
                <w:szCs w:val="24"/>
              </w:rPr>
            </w:pPr>
            <w:r w:rsidRPr="00F71BE8">
              <w:rPr>
                <w:rFonts w:ascii="Times New Roman" w:hAnsi="Times New Roman"/>
                <w:b/>
                <w:sz w:val="24"/>
                <w:szCs w:val="24"/>
              </w:rPr>
              <w:t>5</w:t>
            </w:r>
          </w:p>
        </w:tc>
        <w:tc>
          <w:tcPr>
            <w:tcW w:w="2281" w:type="dxa"/>
            <w:gridSpan w:val="2"/>
            <w:shd w:val="clear" w:color="auto" w:fill="D9D9D9"/>
            <w:vAlign w:val="center"/>
          </w:tcPr>
          <w:p w:rsidR="008F49E0" w:rsidRPr="00F71BE8" w:rsidRDefault="008F49E0" w:rsidP="00216F43">
            <w:pPr>
              <w:widowControl w:val="0"/>
              <w:spacing w:before="120" w:after="120"/>
              <w:jc w:val="center"/>
              <w:rPr>
                <w:rFonts w:ascii="Times New Roman" w:hAnsi="Times New Roman"/>
                <w:b/>
                <w:sz w:val="24"/>
                <w:szCs w:val="24"/>
              </w:rPr>
            </w:pPr>
            <w:r w:rsidRPr="00F71BE8">
              <w:rPr>
                <w:rFonts w:ascii="Times New Roman" w:hAnsi="Times New Roman"/>
                <w:b/>
                <w:sz w:val="24"/>
                <w:szCs w:val="24"/>
              </w:rPr>
              <w:t>0</w:t>
            </w:r>
          </w:p>
        </w:tc>
        <w:tc>
          <w:tcPr>
            <w:tcW w:w="2233" w:type="dxa"/>
            <w:gridSpan w:val="3"/>
            <w:shd w:val="clear" w:color="auto" w:fill="D9D9D9"/>
            <w:vAlign w:val="center"/>
          </w:tcPr>
          <w:p w:rsidR="008F49E0" w:rsidRPr="00F71BE8" w:rsidRDefault="008F49E0" w:rsidP="00216F43">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216F43">
        <w:tc>
          <w:tcPr>
            <w:tcW w:w="2069" w:type="dxa"/>
            <w:gridSpan w:val="2"/>
            <w:vAlign w:val="center"/>
          </w:tcPr>
          <w:p w:rsidR="008F49E0" w:rsidRPr="00F71BE8" w:rsidRDefault="008F49E0" w:rsidP="00216F43">
            <w:pPr>
              <w:jc w:val="center"/>
              <w:rPr>
                <w:rFonts w:ascii="Times New Roman" w:hAnsi="Times New Roman"/>
                <w:i/>
                <w:sz w:val="24"/>
                <w:szCs w:val="24"/>
              </w:rPr>
            </w:pPr>
            <w:r w:rsidRPr="00F71BE8">
              <w:rPr>
                <w:rFonts w:ascii="Times New Roman" w:hAnsi="Times New Roman"/>
                <w:b/>
                <w:sz w:val="24"/>
                <w:szCs w:val="24"/>
              </w:rPr>
              <w:t>Előzetes tudás</w:t>
            </w:r>
          </w:p>
        </w:tc>
        <w:tc>
          <w:tcPr>
            <w:tcW w:w="7003" w:type="dxa"/>
            <w:gridSpan w:val="8"/>
          </w:tcPr>
          <w:p w:rsidR="008F49E0" w:rsidRPr="00F71BE8" w:rsidRDefault="008F49E0" w:rsidP="00216F43">
            <w:pPr>
              <w:rPr>
                <w:rFonts w:ascii="Times New Roman" w:hAnsi="Times New Roman"/>
                <w:sz w:val="24"/>
                <w:szCs w:val="24"/>
              </w:rPr>
            </w:pPr>
            <w:r w:rsidRPr="00F71BE8">
              <w:rPr>
                <w:rFonts w:ascii="Times New Roman" w:hAnsi="Times New Roman"/>
                <w:sz w:val="24"/>
                <w:szCs w:val="24"/>
              </w:rPr>
              <w:t>Üvegházhatás. savas eső, ózonlyuk, globális felmelegedés</w:t>
            </w:r>
          </w:p>
        </w:tc>
      </w:tr>
      <w:tr w:rsidR="008F49E0" w:rsidRPr="00F71BE8" w:rsidTr="004A4B98">
        <w:tc>
          <w:tcPr>
            <w:tcW w:w="2069" w:type="dxa"/>
            <w:gridSpan w:val="2"/>
            <w:vAlign w:val="center"/>
          </w:tcPr>
          <w:p w:rsidR="008F49E0" w:rsidRPr="00F71BE8" w:rsidRDefault="008F49E0" w:rsidP="004A4B98">
            <w:pPr>
              <w:jc w:val="center"/>
              <w:rPr>
                <w:rFonts w:ascii="Times New Roman" w:hAnsi="Times New Roman"/>
                <w:b/>
                <w:sz w:val="24"/>
                <w:szCs w:val="24"/>
              </w:rPr>
            </w:pPr>
            <w:r w:rsidRPr="00F71BE8">
              <w:rPr>
                <w:rFonts w:ascii="Times New Roman" w:hAnsi="Times New Roman"/>
                <w:b/>
                <w:sz w:val="24"/>
                <w:szCs w:val="24"/>
              </w:rPr>
              <w:t>A tematikai egység nevelési-fejlesztési céljai</w:t>
            </w:r>
          </w:p>
        </w:tc>
        <w:tc>
          <w:tcPr>
            <w:tcW w:w="7003" w:type="dxa"/>
            <w:gridSpan w:val="8"/>
          </w:tcPr>
          <w:p w:rsidR="008F49E0" w:rsidRPr="00F71BE8" w:rsidRDefault="008F49E0" w:rsidP="004A4B98">
            <w:pPr>
              <w:rPr>
                <w:rFonts w:ascii="Times New Roman" w:hAnsi="Times New Roman"/>
                <w:sz w:val="24"/>
                <w:szCs w:val="24"/>
              </w:rPr>
            </w:pPr>
            <w:r w:rsidRPr="00F71BE8">
              <w:rPr>
                <w:rFonts w:ascii="Times New Roman" w:hAnsi="Times New Roman"/>
                <w:sz w:val="24"/>
                <w:szCs w:val="24"/>
              </w:rPr>
              <w:t>A biológia tárgya, a teljes élővilág egységben látása. A környezet és az ember, az emberi közösség komplex kapcsolatának megértése. A rendszerelvű biológiai gondolkodás hatásának megértése az emberi együttélésre, a környezet megóvására és az egészségügyre. A biológiai és környezettudományok rohamos fejlődése által felvetődő új kérdések, konfliktusok és lehetséges megoldások bemutatása, azok (bio)etikai, jogi és világnézeti vonatkozásaival. A biológiai és a társa- dalmi törvények jellegének és kapcsolódásuk bemutatása.</w:t>
            </w:r>
          </w:p>
          <w:p w:rsidR="008F49E0" w:rsidRPr="00F71BE8" w:rsidRDefault="008F49E0" w:rsidP="004A4B98">
            <w:pPr>
              <w:rPr>
                <w:rFonts w:ascii="Times New Roman" w:hAnsi="Times New Roman"/>
                <w:sz w:val="24"/>
                <w:szCs w:val="24"/>
              </w:rPr>
            </w:pPr>
            <w:r w:rsidRPr="00F71BE8">
              <w:rPr>
                <w:rFonts w:ascii="Times New Roman" w:hAnsi="Times New Roman"/>
                <w:sz w:val="24"/>
                <w:szCs w:val="24"/>
              </w:rPr>
              <w:t>A megalapozott szakmai ismereteken alapuló véleményalkotás és vitakészség fejlesztése.</w:t>
            </w:r>
          </w:p>
          <w:p w:rsidR="008F49E0" w:rsidRPr="00F71BE8" w:rsidRDefault="008F49E0" w:rsidP="004A4B98">
            <w:pPr>
              <w:rPr>
                <w:rFonts w:ascii="Times New Roman" w:hAnsi="Times New Roman"/>
                <w:sz w:val="24"/>
                <w:szCs w:val="24"/>
              </w:rPr>
            </w:pPr>
            <w:r w:rsidRPr="00F71BE8">
              <w:rPr>
                <w:rFonts w:ascii="Times New Roman" w:hAnsi="Times New Roman"/>
                <w:sz w:val="24"/>
                <w:szCs w:val="24"/>
              </w:rPr>
              <w:t>A rendszerelvű biológia és környezetvédelem jelentőségének felismerése, az eredmények alkalmazásával kapcsolatos véleményalkotás, érvelés fejlesztése.</w:t>
            </w:r>
          </w:p>
        </w:tc>
      </w:tr>
      <w:tr w:rsidR="008F49E0" w:rsidRPr="00F71BE8" w:rsidTr="00216F43">
        <w:tc>
          <w:tcPr>
            <w:tcW w:w="3294" w:type="dxa"/>
            <w:gridSpan w:val="4"/>
            <w:vAlign w:val="center"/>
          </w:tcPr>
          <w:p w:rsidR="008F49E0" w:rsidRPr="00F71BE8" w:rsidRDefault="008F49E0" w:rsidP="00216F43">
            <w:pPr>
              <w:keepNext/>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01" w:type="dxa"/>
            <w:gridSpan w:val="2"/>
            <w:vAlign w:val="center"/>
          </w:tcPr>
          <w:p w:rsidR="008F49E0" w:rsidRPr="00F71BE8" w:rsidRDefault="008F49E0" w:rsidP="00216F43">
            <w:pPr>
              <w:keepNext/>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477" w:type="dxa"/>
            <w:gridSpan w:val="4"/>
            <w:vAlign w:val="center"/>
          </w:tcPr>
          <w:p w:rsidR="008F49E0" w:rsidRPr="00F71BE8" w:rsidRDefault="008F49E0" w:rsidP="00216F43">
            <w:pPr>
              <w:keepNext/>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4A4B98">
        <w:tc>
          <w:tcPr>
            <w:tcW w:w="3294" w:type="dxa"/>
            <w:gridSpan w:val="4"/>
            <w:vAlign w:val="center"/>
          </w:tcPr>
          <w:p w:rsidR="008F49E0" w:rsidRPr="00F71BE8" w:rsidRDefault="008F49E0" w:rsidP="004A4B98">
            <w:pPr>
              <w:keepNext/>
              <w:suppressAutoHyphens/>
              <w:spacing w:before="120" w:after="120"/>
              <w:jc w:val="center"/>
              <w:rPr>
                <w:rFonts w:ascii="Times New Roman" w:hAnsi="Times New Roman"/>
                <w:i/>
                <w:sz w:val="24"/>
                <w:szCs w:val="24"/>
              </w:rPr>
            </w:pPr>
            <w:r w:rsidRPr="00F71BE8">
              <w:rPr>
                <w:rFonts w:ascii="Times New Roman" w:hAnsi="Times New Roman"/>
                <w:i/>
                <w:sz w:val="24"/>
                <w:szCs w:val="24"/>
              </w:rPr>
              <w:t>Problémák, jelenségek, gyakorlati alkalmazások</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Milyen gazdálkodási, gondolkodási és életmódbeli formák lehetnek az emberiség fennmaradásának feltételei?</w:t>
            </w:r>
          </w:p>
          <w:p w:rsidR="008F49E0" w:rsidRPr="00F71BE8" w:rsidRDefault="008F49E0" w:rsidP="004A4B98">
            <w:pPr>
              <w:keepNext/>
              <w:suppressAutoHyphens/>
              <w:spacing w:before="120" w:after="120"/>
              <w:jc w:val="center"/>
              <w:rPr>
                <w:rFonts w:ascii="Times New Roman" w:hAnsi="Times New Roman"/>
                <w:sz w:val="24"/>
                <w:szCs w:val="24"/>
              </w:rPr>
            </w:pPr>
          </w:p>
          <w:p w:rsidR="008F49E0" w:rsidRPr="00F71BE8" w:rsidRDefault="008F49E0" w:rsidP="004A4B98">
            <w:pPr>
              <w:keepNext/>
              <w:suppressAutoHyphens/>
              <w:spacing w:before="120" w:after="120"/>
              <w:jc w:val="center"/>
              <w:rPr>
                <w:rFonts w:ascii="Times New Roman" w:hAnsi="Times New Roman"/>
                <w:i/>
                <w:sz w:val="24"/>
                <w:szCs w:val="24"/>
              </w:rPr>
            </w:pPr>
            <w:r w:rsidRPr="00F71BE8">
              <w:rPr>
                <w:rFonts w:ascii="Times New Roman" w:hAnsi="Times New Roman"/>
                <w:i/>
                <w:sz w:val="24"/>
                <w:szCs w:val="24"/>
              </w:rPr>
              <w:t>Ismeretek</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mezőgazdaság fejlődése által megjelenő környezeti változások</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Az ipari forradalom nyomán fellendülő technikai fejlődés a fogyasztói társadalom és a rablógazdálkodás kialakulását eredményezte</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népességnövekedés hatásai nyomán megjelenő humán-és ökológiai krízis</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Globális problémák: termőföld, víz, élelmezési problémák, légszennyezés</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szennyezés folyamatai: kibocsátás, terjedés, behatolás a területre, elszennyezés</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talaj szennyezése: növénytermesztési hibák, rossz vízgazdálkodás, túlzott gépesítés, műtrágyázás.</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Vízszennyezés: a víz fizikai- és kémiai jellemzői, biológiai tulajdonságai</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Vízszennyező hatások</w:t>
            </w:r>
          </w:p>
          <w:p w:rsidR="008F49E0" w:rsidRPr="00F71BE8" w:rsidRDefault="008F49E0" w:rsidP="00550A11">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Egy példa környezetkárosító hatásra: DDT</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 xml:space="preserve">Levegőszennyezés: a légszennyezés forrásai </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Globális szennyezők: CO2, üvegházhatás, globális felmelegedés</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Légszennyezési grafikonok elemzése</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CFC-k feldúsulása a levegőben, az ózonréteg elvékonyodása</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főbb légszennyezők: por, kén-dioxid, nitrogén-oxidok, szén-monoxid és szén-dioxid</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szmog kialakulása és hatásai</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Civilizációs ártalmak, zaj-és sugárszennyezés</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Hulladékszennyezés, újrafelhasználás, újrahasznosítás. Hulladékgyűjtés, ártalmatlanítás</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hulladékgazdálkodás és elvei.</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WWF és feladatai</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Humánökológia</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Környezetvédelem</w:t>
            </w:r>
          </w:p>
          <w:p w:rsidR="008F49E0" w:rsidRPr="00F71BE8" w:rsidRDefault="008F49E0" w:rsidP="004A4B98">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Gaia-elmélet</w:t>
            </w:r>
          </w:p>
          <w:p w:rsidR="008F49E0" w:rsidRPr="00F71BE8" w:rsidRDefault="008F49E0" w:rsidP="00A6632C">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nemzetközi környezetvédelem fontosabb állomásai a ’70-es évektől.</w:t>
            </w:r>
          </w:p>
          <w:p w:rsidR="008F49E0" w:rsidRPr="00F71BE8" w:rsidRDefault="008F49E0" w:rsidP="00A6632C">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fenntartható fejlődés céljai 2015-ig.</w:t>
            </w:r>
          </w:p>
          <w:p w:rsidR="008F49E0" w:rsidRPr="00F71BE8" w:rsidRDefault="008F49E0" w:rsidP="00DF2A2D">
            <w:pPr>
              <w:keepNext/>
              <w:suppressAutoHyphens/>
              <w:spacing w:before="120" w:after="120"/>
              <w:jc w:val="center"/>
              <w:rPr>
                <w:rFonts w:ascii="Times New Roman" w:hAnsi="Times New Roman"/>
                <w:sz w:val="24"/>
                <w:szCs w:val="24"/>
              </w:rPr>
            </w:pPr>
          </w:p>
        </w:tc>
        <w:tc>
          <w:tcPr>
            <w:tcW w:w="3301" w:type="dxa"/>
            <w:gridSpan w:val="2"/>
            <w:vAlign w:val="center"/>
          </w:tcPr>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Érvelés a környezetvédelem fő kihívásainak a joggal és a világnézettel való kapcsolatáról.</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fogyasztói társadalom és a környezet kizsákmányolásának összefüggései.</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népességnövekedés hatásai a környezet tűrőképességére</w:t>
            </w:r>
          </w:p>
          <w:p w:rsidR="008F49E0" w:rsidRPr="00F71BE8" w:rsidRDefault="008F49E0" w:rsidP="004A4B98">
            <w:pPr>
              <w:keepNext/>
              <w:spacing w:before="120" w:after="120"/>
              <w:jc w:val="center"/>
              <w:rPr>
                <w:rFonts w:ascii="Times New Roman" w:hAnsi="Times New Roman"/>
                <w:sz w:val="24"/>
                <w:szCs w:val="24"/>
              </w:rPr>
            </w:pP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belvíz-és árvízvédelem</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légszennyezési folyamatok összefüggései az ipari termeléssel és a népességnövekedésével</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legnagyobb szennyező országok</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Az ökológiai lábnyom és az élőbolygóindex elemzése</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környezettudatos magatartás hatásai a társadalomra</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Gaia-elmélet és összefüggései</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társadalom – gazdaság – és környezet egysége</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fenntartható fejlődés folyamatai</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 magyar természetvédelem története és összefüggése a törvényi háttérrel</w:t>
            </w:r>
          </w:p>
        </w:tc>
        <w:tc>
          <w:tcPr>
            <w:tcW w:w="2477" w:type="dxa"/>
            <w:gridSpan w:val="4"/>
            <w:vAlign w:val="center"/>
          </w:tcPr>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Kémia: a komplex folyamatok kémiája.</w:t>
            </w:r>
          </w:p>
          <w:p w:rsidR="008F49E0" w:rsidRPr="00F71BE8" w:rsidRDefault="008F49E0" w:rsidP="004A4B98">
            <w:pPr>
              <w:keepNext/>
              <w:spacing w:before="120" w:after="120"/>
              <w:jc w:val="center"/>
              <w:rPr>
                <w:rFonts w:ascii="Times New Roman" w:hAnsi="Times New Roman"/>
                <w:sz w:val="24"/>
                <w:szCs w:val="24"/>
              </w:rPr>
            </w:pPr>
          </w:p>
          <w:p w:rsidR="008F49E0" w:rsidRPr="00F71BE8" w:rsidRDefault="008F49E0" w:rsidP="004A4B98">
            <w:pPr>
              <w:keepNext/>
              <w:spacing w:before="120" w:after="120"/>
              <w:jc w:val="center"/>
              <w:rPr>
                <w:rFonts w:ascii="Times New Roman" w:hAnsi="Times New Roman"/>
                <w:sz w:val="24"/>
                <w:szCs w:val="24"/>
              </w:rPr>
            </w:pP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Etika: környezetetika.</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Földrajz: árvíz-és belvízvédelmi alapismeretek</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Kémia: a DDT szerkezete és kémiai tulajdonságai</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Földrajz: az ipar, a közlekedés és a levegőszennyezés összefüggései</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Az üvegházhatás éghajlati és meteorológiai vonatkozásai</w:t>
            </w:r>
          </w:p>
          <w:p w:rsidR="008F49E0" w:rsidRPr="00F71BE8" w:rsidRDefault="008F49E0" w:rsidP="004A4B98">
            <w:pPr>
              <w:keepNext/>
              <w:spacing w:before="120" w:after="120"/>
              <w:jc w:val="center"/>
              <w:rPr>
                <w:rFonts w:ascii="Times New Roman" w:hAnsi="Times New Roman"/>
                <w:sz w:val="24"/>
                <w:szCs w:val="24"/>
              </w:rPr>
            </w:pPr>
            <w:r w:rsidRPr="00F71BE8">
              <w:rPr>
                <w:rFonts w:ascii="Times New Roman" w:hAnsi="Times New Roman"/>
                <w:sz w:val="24"/>
                <w:szCs w:val="24"/>
              </w:rPr>
              <w:t>Kémia: A CFC vegyületek szerkezete</w:t>
            </w:r>
          </w:p>
        </w:tc>
      </w:tr>
      <w:tr w:rsidR="008F49E0" w:rsidRPr="00F71BE8" w:rsidTr="003005EF">
        <w:tblPrEx>
          <w:tblBorders>
            <w:top w:val="none" w:sz="0" w:space="0" w:color="auto"/>
          </w:tblBorders>
        </w:tblPrEx>
        <w:trPr>
          <w:gridAfter w:val="1"/>
          <w:wAfter w:w="89" w:type="dxa"/>
        </w:trPr>
        <w:tc>
          <w:tcPr>
            <w:tcW w:w="1767" w:type="dxa"/>
          </w:tcPr>
          <w:p w:rsidR="008F49E0" w:rsidRPr="00F71BE8" w:rsidRDefault="008F49E0" w:rsidP="003005EF">
            <w:pPr>
              <w:jc w:val="center"/>
              <w:rPr>
                <w:rFonts w:ascii="Times New Roman" w:hAnsi="Times New Roman"/>
                <w:bCs/>
                <w:i/>
                <w:iCs/>
                <w:sz w:val="24"/>
                <w:szCs w:val="24"/>
              </w:rPr>
            </w:pPr>
            <w:r w:rsidRPr="00F71BE8">
              <w:rPr>
                <w:rFonts w:ascii="Times New Roman" w:hAnsi="Times New Roman"/>
                <w:b/>
                <w:sz w:val="24"/>
                <w:szCs w:val="24"/>
              </w:rPr>
              <w:t>Kulcsfogalmak/ fogalmak</w:t>
            </w:r>
          </w:p>
        </w:tc>
        <w:tc>
          <w:tcPr>
            <w:tcW w:w="7216" w:type="dxa"/>
            <w:gridSpan w:val="8"/>
          </w:tcPr>
          <w:p w:rsidR="008F49E0" w:rsidRPr="00F71BE8" w:rsidRDefault="008F49E0" w:rsidP="00DF2A2D">
            <w:pPr>
              <w:ind w:firstLine="20"/>
              <w:rPr>
                <w:rFonts w:ascii="Times New Roman" w:hAnsi="Times New Roman"/>
                <w:sz w:val="24"/>
                <w:szCs w:val="24"/>
              </w:rPr>
            </w:pPr>
            <w:r w:rsidRPr="00F71BE8">
              <w:rPr>
                <w:rFonts w:ascii="Times New Roman" w:hAnsi="Times New Roman"/>
                <w:sz w:val="24"/>
                <w:szCs w:val="24"/>
              </w:rPr>
              <w:t xml:space="preserve">Globalizáció, ökológiai lábnyom, globális felmelegedés, környezetszennyezés, csuszamlás, erózió, belvíz-és árvízvédelem, vízminőség, KOI (kémiai oxigénigény), BOI (biológiai oxigénigény), vízszennyezés fogalma, DDT, WMO- az ENSZ meteorológiai világszervezete, Los-Angeles Szmog, London Szmog, a hulladék fogalma, élőbolygóindex, ökológiai lábnyom, mennyiségi és minőségi túlfogyasztás, </w:t>
            </w:r>
          </w:p>
        </w:tc>
      </w:tr>
      <w:tr w:rsidR="008F49E0" w:rsidRPr="00F71BE8" w:rsidTr="00E04EA4">
        <w:tc>
          <w:tcPr>
            <w:tcW w:w="2069" w:type="dxa"/>
            <w:gridSpan w:val="2"/>
            <w:vAlign w:val="center"/>
          </w:tcPr>
          <w:p w:rsidR="008F49E0" w:rsidRPr="00F71BE8" w:rsidRDefault="008F49E0" w:rsidP="00E04EA4">
            <w:pPr>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878" w:type="dxa"/>
            <w:gridSpan w:val="6"/>
            <w:vAlign w:val="center"/>
          </w:tcPr>
          <w:p w:rsidR="008F49E0" w:rsidRPr="00F71BE8" w:rsidRDefault="008F49E0" w:rsidP="00E04EA4">
            <w:pPr>
              <w:spacing w:before="120" w:after="120"/>
              <w:jc w:val="center"/>
              <w:rPr>
                <w:rFonts w:ascii="Times New Roman" w:hAnsi="Times New Roman"/>
                <w:i/>
                <w:sz w:val="24"/>
                <w:szCs w:val="24"/>
              </w:rPr>
            </w:pPr>
            <w:r w:rsidRPr="00F71BE8">
              <w:rPr>
                <w:rFonts w:ascii="Times New Roman" w:hAnsi="Times New Roman"/>
                <w:b/>
                <w:bCs/>
                <w:sz w:val="24"/>
                <w:szCs w:val="24"/>
              </w:rPr>
              <w:t>Hazai környezetvédelem</w:t>
            </w:r>
          </w:p>
        </w:tc>
        <w:tc>
          <w:tcPr>
            <w:tcW w:w="1125" w:type="dxa"/>
            <w:gridSpan w:val="2"/>
            <w:vAlign w:val="center"/>
          </w:tcPr>
          <w:p w:rsidR="008F49E0" w:rsidRPr="00F71BE8" w:rsidRDefault="008F49E0" w:rsidP="00DF2A2D">
            <w:pPr>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10 óra</w:t>
            </w:r>
          </w:p>
        </w:tc>
      </w:tr>
      <w:tr w:rsidR="008F49E0" w:rsidRPr="00F71BE8" w:rsidTr="00E04EA4">
        <w:tblPrEx>
          <w:tblCellMar>
            <w:top w:w="120" w:type="dxa"/>
          </w:tblCellMar>
        </w:tblPrEx>
        <w:tc>
          <w:tcPr>
            <w:tcW w:w="2277" w:type="dxa"/>
            <w:gridSpan w:val="3"/>
            <w:shd w:val="clear" w:color="auto" w:fill="D9D9D9"/>
            <w:vAlign w:val="center"/>
          </w:tcPr>
          <w:p w:rsidR="008F49E0" w:rsidRPr="00F71BE8" w:rsidRDefault="008F49E0" w:rsidP="00E04EA4">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281" w:type="dxa"/>
            <w:gridSpan w:val="2"/>
            <w:shd w:val="clear" w:color="auto" w:fill="D9D9D9"/>
            <w:vAlign w:val="center"/>
          </w:tcPr>
          <w:p w:rsidR="008F49E0" w:rsidRPr="00F71BE8" w:rsidRDefault="008F49E0" w:rsidP="00E04EA4">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281" w:type="dxa"/>
            <w:gridSpan w:val="2"/>
            <w:shd w:val="clear" w:color="auto" w:fill="D9D9D9"/>
            <w:vAlign w:val="center"/>
          </w:tcPr>
          <w:p w:rsidR="008F49E0" w:rsidRPr="00F71BE8" w:rsidRDefault="008F49E0" w:rsidP="00E04EA4">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233" w:type="dxa"/>
            <w:gridSpan w:val="3"/>
            <w:shd w:val="clear" w:color="auto" w:fill="D9D9D9"/>
            <w:vAlign w:val="center"/>
          </w:tcPr>
          <w:p w:rsidR="008F49E0" w:rsidRPr="00F71BE8" w:rsidRDefault="008F49E0" w:rsidP="00E04EA4">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E04EA4">
        <w:tblPrEx>
          <w:tblCellMar>
            <w:top w:w="120" w:type="dxa"/>
          </w:tblCellMar>
        </w:tblPrEx>
        <w:tc>
          <w:tcPr>
            <w:tcW w:w="2277" w:type="dxa"/>
            <w:gridSpan w:val="3"/>
            <w:shd w:val="clear" w:color="auto" w:fill="D9D9D9"/>
            <w:vAlign w:val="center"/>
          </w:tcPr>
          <w:p w:rsidR="008F49E0" w:rsidRPr="00F71BE8" w:rsidRDefault="008F49E0" w:rsidP="00E04EA4">
            <w:pPr>
              <w:widowControl w:val="0"/>
              <w:spacing w:before="120" w:after="120"/>
              <w:jc w:val="center"/>
              <w:rPr>
                <w:rFonts w:ascii="Times New Roman" w:hAnsi="Times New Roman"/>
                <w:b/>
                <w:sz w:val="24"/>
                <w:szCs w:val="24"/>
              </w:rPr>
            </w:pPr>
            <w:r w:rsidRPr="00F71BE8">
              <w:rPr>
                <w:rFonts w:ascii="Times New Roman" w:hAnsi="Times New Roman"/>
                <w:b/>
                <w:sz w:val="24"/>
                <w:szCs w:val="24"/>
              </w:rPr>
              <w:t>3</w:t>
            </w:r>
          </w:p>
        </w:tc>
        <w:tc>
          <w:tcPr>
            <w:tcW w:w="2281" w:type="dxa"/>
            <w:gridSpan w:val="2"/>
            <w:shd w:val="clear" w:color="auto" w:fill="D9D9D9"/>
            <w:vAlign w:val="center"/>
          </w:tcPr>
          <w:p w:rsidR="008F49E0" w:rsidRPr="00F71BE8" w:rsidRDefault="008F49E0" w:rsidP="00E04EA4">
            <w:pPr>
              <w:widowControl w:val="0"/>
              <w:spacing w:before="120" w:after="120"/>
              <w:jc w:val="center"/>
              <w:rPr>
                <w:rFonts w:ascii="Times New Roman" w:hAnsi="Times New Roman"/>
                <w:b/>
                <w:sz w:val="24"/>
                <w:szCs w:val="24"/>
              </w:rPr>
            </w:pPr>
            <w:r w:rsidRPr="00F71BE8">
              <w:rPr>
                <w:rFonts w:ascii="Times New Roman" w:hAnsi="Times New Roman"/>
                <w:b/>
                <w:sz w:val="24"/>
                <w:szCs w:val="24"/>
              </w:rPr>
              <w:t>5</w:t>
            </w:r>
          </w:p>
        </w:tc>
        <w:tc>
          <w:tcPr>
            <w:tcW w:w="2281" w:type="dxa"/>
            <w:gridSpan w:val="2"/>
            <w:shd w:val="clear" w:color="auto" w:fill="D9D9D9"/>
            <w:vAlign w:val="center"/>
          </w:tcPr>
          <w:p w:rsidR="008F49E0" w:rsidRPr="00F71BE8" w:rsidRDefault="008F49E0" w:rsidP="00E04EA4">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c>
          <w:tcPr>
            <w:tcW w:w="2233" w:type="dxa"/>
            <w:gridSpan w:val="3"/>
            <w:shd w:val="clear" w:color="auto" w:fill="D9D9D9"/>
            <w:vAlign w:val="center"/>
          </w:tcPr>
          <w:p w:rsidR="008F49E0" w:rsidRPr="00F71BE8" w:rsidRDefault="008F49E0" w:rsidP="00E04EA4">
            <w:pPr>
              <w:widowControl w:val="0"/>
              <w:spacing w:before="120" w:after="120"/>
              <w:jc w:val="center"/>
              <w:rPr>
                <w:rFonts w:ascii="Times New Roman" w:hAnsi="Times New Roman"/>
                <w:b/>
                <w:sz w:val="24"/>
                <w:szCs w:val="24"/>
              </w:rPr>
            </w:pPr>
            <w:r w:rsidRPr="00F71BE8">
              <w:rPr>
                <w:rFonts w:ascii="Times New Roman" w:hAnsi="Times New Roman"/>
                <w:b/>
                <w:sz w:val="24"/>
                <w:szCs w:val="24"/>
              </w:rPr>
              <w:t>1</w:t>
            </w:r>
          </w:p>
        </w:tc>
      </w:tr>
      <w:tr w:rsidR="008F49E0" w:rsidRPr="00F71BE8" w:rsidTr="00E04EA4">
        <w:tc>
          <w:tcPr>
            <w:tcW w:w="3294" w:type="dxa"/>
            <w:gridSpan w:val="4"/>
            <w:vAlign w:val="center"/>
          </w:tcPr>
          <w:p w:rsidR="008F49E0" w:rsidRPr="00F71BE8" w:rsidRDefault="008F49E0" w:rsidP="00E04EA4">
            <w:pPr>
              <w:keepNext/>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01" w:type="dxa"/>
            <w:gridSpan w:val="2"/>
            <w:vAlign w:val="center"/>
          </w:tcPr>
          <w:p w:rsidR="008F49E0" w:rsidRPr="00F71BE8" w:rsidRDefault="008F49E0" w:rsidP="00E04EA4">
            <w:pPr>
              <w:keepNext/>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477" w:type="dxa"/>
            <w:gridSpan w:val="4"/>
            <w:vAlign w:val="center"/>
          </w:tcPr>
          <w:p w:rsidR="008F49E0" w:rsidRPr="00F71BE8" w:rsidRDefault="008F49E0" w:rsidP="00E04EA4">
            <w:pPr>
              <w:keepNext/>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DF2A2D">
        <w:tc>
          <w:tcPr>
            <w:tcW w:w="3294" w:type="dxa"/>
            <w:gridSpan w:val="4"/>
            <w:vAlign w:val="center"/>
          </w:tcPr>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Nemzeti Környezetvédelmi Program</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 természetvédelem Magyarországon</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 xml:space="preserve">A magyarországi nemzeti parkok bemutatása: </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Hortobágyi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Kiskunsági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Bükki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Aggteleki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Fertő-Hanság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Duna-Dráva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Duna-Ipoly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Körös-Maros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Balaton-Felvidéki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Őrségi Nemzeti Park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Nemzetközi Természetvédelem</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Bioszféra-rezervátumok Magyarországon</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 xml:space="preserve">Ramsari - Egyezmény, </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Ramsari – területek Magyarországon</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Nemzetközi – Természetvédelmi programok</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Világörökség Program – a felvétel kritériumai</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Vörös Könyv</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Natura 2000 Program</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 xml:space="preserve">A bioszféra jövője: </w:t>
            </w:r>
          </w:p>
          <w:p w:rsidR="008F49E0" w:rsidRPr="00F71BE8" w:rsidRDefault="008F49E0" w:rsidP="00E04EA4">
            <w:pPr>
              <w:keepNext/>
              <w:suppressAutoHyphens/>
              <w:spacing w:before="120" w:after="120"/>
              <w:jc w:val="center"/>
              <w:rPr>
                <w:rFonts w:ascii="Times New Roman" w:hAnsi="Times New Roman"/>
                <w:sz w:val="24"/>
                <w:szCs w:val="24"/>
              </w:rPr>
            </w:pPr>
            <w:r w:rsidRPr="00F71BE8">
              <w:rPr>
                <w:rFonts w:ascii="Times New Roman" w:hAnsi="Times New Roman"/>
                <w:sz w:val="24"/>
                <w:szCs w:val="24"/>
              </w:rPr>
              <w:t>fajok kihalása, diverzitás megőrzése, vízhez jutás, betegségek elleni szervezett küzdelem, szegénység felszámolása, mg-i termelés, energiahordozókhoz való hozzájutás, egyéni felelősség kialakítása</w:t>
            </w:r>
          </w:p>
          <w:p w:rsidR="008F49E0" w:rsidRPr="00F71BE8" w:rsidRDefault="008F49E0" w:rsidP="00E04EA4">
            <w:pPr>
              <w:keepNext/>
              <w:suppressAutoHyphens/>
              <w:spacing w:before="120" w:after="120"/>
              <w:jc w:val="center"/>
              <w:rPr>
                <w:rFonts w:ascii="Times New Roman" w:hAnsi="Times New Roman"/>
                <w:sz w:val="24"/>
                <w:szCs w:val="24"/>
              </w:rPr>
            </w:pPr>
          </w:p>
        </w:tc>
        <w:tc>
          <w:tcPr>
            <w:tcW w:w="3301" w:type="dxa"/>
            <w:gridSpan w:val="2"/>
            <w:vAlign w:val="center"/>
          </w:tcPr>
          <w:p w:rsidR="008F49E0" w:rsidRPr="00F71BE8" w:rsidRDefault="008F49E0" w:rsidP="00DF2A2D">
            <w:pPr>
              <w:keepNext/>
              <w:spacing w:before="120" w:after="120"/>
              <w:rPr>
                <w:rFonts w:ascii="Times New Roman" w:hAnsi="Times New Roman"/>
                <w:sz w:val="24"/>
                <w:szCs w:val="24"/>
              </w:rPr>
            </w:pPr>
            <w:r w:rsidRPr="00F71BE8">
              <w:rPr>
                <w:rFonts w:ascii="Times New Roman" w:hAnsi="Times New Roman"/>
                <w:sz w:val="24"/>
                <w:szCs w:val="24"/>
              </w:rPr>
              <w:t>A magyar természetvédelem története és összefüggése a törvényi háttérrel</w:t>
            </w:r>
          </w:p>
        </w:tc>
        <w:tc>
          <w:tcPr>
            <w:tcW w:w="2477" w:type="dxa"/>
            <w:gridSpan w:val="4"/>
            <w:vAlign w:val="center"/>
          </w:tcPr>
          <w:p w:rsidR="008F49E0" w:rsidRPr="00F71BE8" w:rsidRDefault="008F49E0" w:rsidP="00E04EA4">
            <w:pPr>
              <w:keepNext/>
              <w:spacing w:before="120" w:after="120"/>
              <w:jc w:val="center"/>
              <w:rPr>
                <w:rFonts w:ascii="Times New Roman" w:hAnsi="Times New Roman"/>
                <w:sz w:val="24"/>
                <w:szCs w:val="24"/>
              </w:rPr>
            </w:pPr>
          </w:p>
        </w:tc>
      </w:tr>
      <w:tr w:rsidR="008F49E0" w:rsidRPr="00F71BE8" w:rsidTr="00E04EA4">
        <w:tblPrEx>
          <w:tblBorders>
            <w:top w:val="none" w:sz="0" w:space="0" w:color="auto"/>
          </w:tblBorders>
        </w:tblPrEx>
        <w:trPr>
          <w:gridAfter w:val="1"/>
          <w:wAfter w:w="89" w:type="dxa"/>
        </w:trPr>
        <w:tc>
          <w:tcPr>
            <w:tcW w:w="1767" w:type="dxa"/>
          </w:tcPr>
          <w:p w:rsidR="008F49E0" w:rsidRPr="00F71BE8" w:rsidRDefault="008F49E0" w:rsidP="00E04EA4">
            <w:pPr>
              <w:jc w:val="center"/>
              <w:rPr>
                <w:rFonts w:ascii="Times New Roman" w:hAnsi="Times New Roman"/>
                <w:bCs/>
                <w:i/>
                <w:iCs/>
                <w:sz w:val="24"/>
                <w:szCs w:val="24"/>
              </w:rPr>
            </w:pPr>
            <w:r w:rsidRPr="00F71BE8">
              <w:rPr>
                <w:rFonts w:ascii="Times New Roman" w:hAnsi="Times New Roman"/>
                <w:sz w:val="24"/>
                <w:szCs w:val="24"/>
              </w:rPr>
              <w:t>Kulcsfogalmak/ fogalmak</w:t>
            </w:r>
          </w:p>
        </w:tc>
        <w:tc>
          <w:tcPr>
            <w:tcW w:w="7216" w:type="dxa"/>
            <w:gridSpan w:val="8"/>
          </w:tcPr>
          <w:p w:rsidR="008F49E0" w:rsidRPr="00F71BE8" w:rsidRDefault="008F49E0" w:rsidP="00E04EA4">
            <w:pPr>
              <w:ind w:firstLine="20"/>
              <w:rPr>
                <w:rFonts w:ascii="Times New Roman" w:hAnsi="Times New Roman"/>
                <w:sz w:val="24"/>
                <w:szCs w:val="24"/>
              </w:rPr>
            </w:pPr>
            <w:r w:rsidRPr="00F71BE8">
              <w:rPr>
                <w:rFonts w:ascii="Times New Roman" w:hAnsi="Times New Roman"/>
                <w:sz w:val="24"/>
                <w:szCs w:val="24"/>
              </w:rPr>
              <w:t>nemzeti park, tájvédelmi körzet, természetvédelmi terület, természeti emlék, helyi jelentőségű védett területek</w:t>
            </w:r>
          </w:p>
        </w:tc>
      </w:tr>
    </w:tbl>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094"/>
        <w:gridCol w:w="207"/>
        <w:gridCol w:w="2301"/>
        <w:gridCol w:w="2302"/>
        <w:gridCol w:w="921"/>
        <w:gridCol w:w="1247"/>
      </w:tblGrid>
      <w:tr w:rsidR="008F49E0" w:rsidRPr="00F71BE8" w:rsidTr="00C66CCA">
        <w:tc>
          <w:tcPr>
            <w:tcW w:w="2094"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Tematikai egység</w:t>
            </w:r>
          </w:p>
        </w:tc>
        <w:tc>
          <w:tcPr>
            <w:tcW w:w="5731" w:type="dxa"/>
            <w:gridSpan w:val="4"/>
            <w:vAlign w:val="center"/>
          </w:tcPr>
          <w:p w:rsidR="008F49E0" w:rsidRPr="00F71BE8" w:rsidRDefault="008F49E0" w:rsidP="00C66CCA">
            <w:pPr>
              <w:suppressAutoHyphens/>
              <w:spacing w:before="120" w:after="120"/>
              <w:jc w:val="center"/>
              <w:rPr>
                <w:rFonts w:ascii="Times New Roman" w:hAnsi="Times New Roman"/>
                <w:b/>
                <w:bCs/>
                <w:sz w:val="24"/>
                <w:szCs w:val="24"/>
              </w:rPr>
            </w:pPr>
            <w:r w:rsidRPr="00F71BE8">
              <w:rPr>
                <w:rFonts w:ascii="Times New Roman" w:hAnsi="Times New Roman"/>
                <w:b/>
                <w:bCs/>
                <w:sz w:val="24"/>
                <w:szCs w:val="24"/>
              </w:rPr>
              <w:t>A) A biológia-tananyag szintézise biológiából érettségizők számára.</w:t>
            </w:r>
            <w:r w:rsidRPr="00F71BE8">
              <w:rPr>
                <w:rFonts w:ascii="Times New Roman" w:hAnsi="Times New Roman"/>
                <w:b/>
                <w:bCs/>
                <w:sz w:val="24"/>
                <w:szCs w:val="24"/>
              </w:rPr>
              <w:br/>
              <w:t>A tananyag ismétlése az érettségi követelményrendszerében meghatározott tényanyag alapján</w:t>
            </w:r>
          </w:p>
        </w:tc>
        <w:tc>
          <w:tcPr>
            <w:tcW w:w="1247" w:type="dxa"/>
            <w:vAlign w:val="center"/>
          </w:tcPr>
          <w:p w:rsidR="008F49E0" w:rsidRPr="00F71BE8" w:rsidRDefault="008F49E0" w:rsidP="00C66CCA">
            <w:pPr>
              <w:suppressAutoHyphens/>
              <w:spacing w:before="120" w:after="120"/>
              <w:jc w:val="center"/>
              <w:rPr>
                <w:rFonts w:ascii="Times New Roman" w:hAnsi="Times New Roman"/>
                <w:i/>
                <w:sz w:val="24"/>
                <w:szCs w:val="24"/>
              </w:rPr>
            </w:pPr>
            <w:r w:rsidRPr="00F71BE8">
              <w:rPr>
                <w:rFonts w:ascii="Times New Roman" w:hAnsi="Times New Roman"/>
                <w:b/>
                <w:sz w:val="24"/>
                <w:szCs w:val="24"/>
              </w:rPr>
              <w:t xml:space="preserve">Órakeret </w:t>
            </w:r>
            <w:r w:rsidRPr="00F71BE8">
              <w:rPr>
                <w:rFonts w:ascii="Times New Roman" w:hAnsi="Times New Roman"/>
                <w:b/>
                <w:sz w:val="24"/>
                <w:szCs w:val="24"/>
              </w:rPr>
              <w:br/>
              <w:t>10 óra</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Elméleti óra</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Gyakorlati óra</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Összefoglalás</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Számonkérés</w:t>
            </w:r>
          </w:p>
        </w:tc>
      </w:tr>
      <w:tr w:rsidR="008F49E0" w:rsidRPr="00F71BE8" w:rsidTr="00C66CCA">
        <w:tblPrEx>
          <w:tblCellMar>
            <w:top w:w="120" w:type="dxa"/>
          </w:tblCellMar>
        </w:tblPrEx>
        <w:tc>
          <w:tcPr>
            <w:tcW w:w="2301"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15</w:t>
            </w:r>
          </w:p>
        </w:tc>
        <w:tc>
          <w:tcPr>
            <w:tcW w:w="2301"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15</w:t>
            </w:r>
          </w:p>
        </w:tc>
        <w:tc>
          <w:tcPr>
            <w:tcW w:w="2302" w:type="dxa"/>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c>
          <w:tcPr>
            <w:tcW w:w="2168" w:type="dxa"/>
            <w:gridSpan w:val="2"/>
            <w:shd w:val="clear" w:color="auto" w:fill="D9D9D9"/>
            <w:vAlign w:val="center"/>
          </w:tcPr>
          <w:p w:rsidR="008F49E0" w:rsidRPr="00F71BE8" w:rsidRDefault="008F49E0" w:rsidP="00C66CCA">
            <w:pPr>
              <w:widowControl w:val="0"/>
              <w:spacing w:before="120" w:after="120"/>
              <w:jc w:val="center"/>
              <w:rPr>
                <w:rFonts w:ascii="Times New Roman" w:hAnsi="Times New Roman"/>
                <w:b/>
                <w:sz w:val="24"/>
                <w:szCs w:val="24"/>
              </w:rPr>
            </w:pPr>
            <w:r w:rsidRPr="00F71BE8">
              <w:rPr>
                <w:rFonts w:ascii="Times New Roman" w:hAnsi="Times New Roman"/>
                <w:b/>
                <w:sz w:val="24"/>
                <w:szCs w:val="24"/>
              </w:rPr>
              <w:t>2</w:t>
            </w:r>
          </w:p>
        </w:tc>
      </w:tr>
      <w:tr w:rsidR="008F49E0" w:rsidRPr="00F71BE8" w:rsidTr="00C66CCA">
        <w:tc>
          <w:tcPr>
            <w:tcW w:w="2094"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Előzetes tudás</w:t>
            </w:r>
          </w:p>
        </w:tc>
        <w:tc>
          <w:tcPr>
            <w:tcW w:w="6978"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7–12. évfolyamos biológia-tananyag.</w:t>
            </w:r>
          </w:p>
        </w:tc>
      </w:tr>
      <w:tr w:rsidR="008F49E0" w:rsidRPr="00F71BE8" w:rsidTr="00C66CCA">
        <w:tc>
          <w:tcPr>
            <w:tcW w:w="2094" w:type="dxa"/>
            <w:vAlign w:val="center"/>
          </w:tcPr>
          <w:p w:rsidR="008F49E0" w:rsidRPr="00F71BE8" w:rsidRDefault="008F49E0" w:rsidP="00C66CCA">
            <w:pPr>
              <w:suppressAutoHyphens/>
              <w:jc w:val="center"/>
              <w:rPr>
                <w:rFonts w:ascii="Times New Roman" w:hAnsi="Times New Roman"/>
                <w:i/>
                <w:sz w:val="24"/>
                <w:szCs w:val="24"/>
              </w:rPr>
            </w:pPr>
            <w:r w:rsidRPr="00F71BE8">
              <w:rPr>
                <w:rFonts w:ascii="Times New Roman" w:hAnsi="Times New Roman"/>
                <w:b/>
                <w:sz w:val="24"/>
                <w:szCs w:val="24"/>
              </w:rPr>
              <w:t>A tematikai egység nevelési-fejlesztési céljai</w:t>
            </w:r>
          </w:p>
        </w:tc>
        <w:tc>
          <w:tcPr>
            <w:tcW w:w="6978" w:type="dxa"/>
            <w:gridSpan w:val="5"/>
          </w:tcPr>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biológia-tananyag átismétlése, rendszerezése.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Komplex ismeretek és szemlélet kialakítása.</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A jelenségek közti logikai kapcsolatok felismerése.</w:t>
            </w:r>
          </w:p>
          <w:p w:rsidR="008F49E0" w:rsidRPr="00F71BE8" w:rsidRDefault="008F49E0" w:rsidP="00C66CCA">
            <w:pPr>
              <w:suppressAutoHyphens/>
              <w:rPr>
                <w:rFonts w:ascii="Times New Roman" w:hAnsi="Times New Roman"/>
                <w:sz w:val="24"/>
                <w:szCs w:val="24"/>
              </w:rPr>
            </w:pPr>
            <w:r w:rsidRPr="00F71BE8">
              <w:rPr>
                <w:rFonts w:ascii="Times New Roman" w:hAnsi="Times New Roman"/>
                <w:sz w:val="24"/>
                <w:szCs w:val="24"/>
              </w:rPr>
              <w:t>Biológiai megfigyelések és kísérletek önálló végrehajtása és értelmezése. Szakmai szövegek, ábrák, táblázatok, grafikonok értelmezése. Probléma-, feladat- és példamegoldás. Érvelés.</w:t>
            </w:r>
          </w:p>
        </w:tc>
      </w:tr>
    </w:tbl>
    <w:p w:rsidR="008F49E0" w:rsidRPr="00DF0CE3" w:rsidRDefault="008F49E0" w:rsidP="00D81C3E">
      <w:pPr>
        <w:jc w:val="both"/>
        <w:rPr>
          <w:rFonts w:ascii="Times New Roman" w:hAnsi="Times New Roman"/>
          <w:sz w:val="24"/>
          <w:szCs w:val="24"/>
        </w:rPr>
      </w:pPr>
    </w:p>
    <w:p w:rsidR="008F49E0" w:rsidRPr="00DF0CE3" w:rsidRDefault="008F49E0" w:rsidP="00D81C3E">
      <w:pPr>
        <w:jc w:val="both"/>
        <w:rPr>
          <w:rFonts w:ascii="Times New Roman" w:hAnsi="Times New Roman"/>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140"/>
        <w:gridCol w:w="1200"/>
        <w:gridCol w:w="3347"/>
        <w:gridCol w:w="2385"/>
      </w:tblGrid>
      <w:tr w:rsidR="008F49E0" w:rsidRPr="00F71BE8" w:rsidTr="00C66CCA">
        <w:tc>
          <w:tcPr>
            <w:tcW w:w="3340" w:type="dxa"/>
            <w:gridSpan w:val="2"/>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Problémák, jelenségek, gyakorlati alkalmazások, ismeretek</w:t>
            </w:r>
          </w:p>
        </w:tc>
        <w:tc>
          <w:tcPr>
            <w:tcW w:w="3347"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Fejlesztési követelmények</w:t>
            </w:r>
          </w:p>
        </w:tc>
        <w:tc>
          <w:tcPr>
            <w:tcW w:w="2385" w:type="dxa"/>
            <w:vAlign w:val="center"/>
          </w:tcPr>
          <w:p w:rsidR="008F49E0" w:rsidRPr="00F71BE8" w:rsidRDefault="008F49E0" w:rsidP="00C66CCA">
            <w:pPr>
              <w:suppressAutoHyphens/>
              <w:spacing w:before="120" w:after="120"/>
              <w:jc w:val="center"/>
              <w:rPr>
                <w:rFonts w:ascii="Times New Roman" w:hAnsi="Times New Roman"/>
                <w:b/>
                <w:sz w:val="24"/>
                <w:szCs w:val="24"/>
              </w:rPr>
            </w:pPr>
            <w:r w:rsidRPr="00F71BE8">
              <w:rPr>
                <w:rFonts w:ascii="Times New Roman" w:hAnsi="Times New Roman"/>
                <w:b/>
                <w:sz w:val="24"/>
                <w:szCs w:val="24"/>
              </w:rPr>
              <w:t>Kapcsolódási pontok</w:t>
            </w:r>
          </w:p>
        </w:tc>
      </w:tr>
      <w:tr w:rsidR="008F49E0" w:rsidRPr="00F71BE8" w:rsidTr="00C66CCA">
        <w:tc>
          <w:tcPr>
            <w:tcW w:w="3340" w:type="dxa"/>
            <w:gridSpan w:val="2"/>
          </w:tcPr>
          <w:p w:rsidR="008F49E0" w:rsidRPr="00F71BE8" w:rsidRDefault="008F49E0" w:rsidP="00C66CCA">
            <w:pPr>
              <w:jc w:val="center"/>
              <w:rPr>
                <w:rFonts w:ascii="Times New Roman" w:hAnsi="Times New Roman"/>
                <w:sz w:val="24"/>
                <w:szCs w:val="24"/>
              </w:rPr>
            </w:pPr>
          </w:p>
        </w:tc>
        <w:tc>
          <w:tcPr>
            <w:tcW w:w="3347" w:type="dxa"/>
          </w:tcPr>
          <w:p w:rsidR="008F49E0" w:rsidRPr="00F71BE8" w:rsidRDefault="008F49E0" w:rsidP="00C66CCA">
            <w:pPr>
              <w:rPr>
                <w:rFonts w:ascii="Times New Roman" w:hAnsi="Times New Roman"/>
                <w:sz w:val="24"/>
                <w:szCs w:val="24"/>
              </w:rPr>
            </w:pPr>
            <w:r w:rsidRPr="00F71BE8">
              <w:rPr>
                <w:rFonts w:ascii="Times New Roman" w:hAnsi="Times New Roman"/>
                <w:sz w:val="24"/>
                <w:szCs w:val="24"/>
              </w:rPr>
              <w:t>A biológia fogalmi rendszerének ismerete és használata.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Két vagy több önálló ismerethalmaz meghatározott szempontok alapján történő leírása, az összevetés eredményének megfogalmazása.</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Tényekre alapozott érvelés egy választott álláspont mellett.</w:t>
            </w:r>
          </w:p>
          <w:p w:rsidR="008F49E0" w:rsidRPr="00F71BE8" w:rsidRDefault="008F49E0" w:rsidP="00C66CCA">
            <w:pPr>
              <w:rPr>
                <w:rFonts w:ascii="Times New Roman" w:hAnsi="Times New Roman"/>
                <w:sz w:val="24"/>
                <w:szCs w:val="24"/>
              </w:rPr>
            </w:pPr>
            <w:r w:rsidRPr="00F71BE8">
              <w:rPr>
                <w:rFonts w:ascii="Times New Roman" w:hAnsi="Times New Roman"/>
                <w:sz w:val="24"/>
                <w:szCs w:val="24"/>
              </w:rPr>
              <w:t>Vizsgálatok végzése.</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Tantárgyon belüli és tantárgyak közötti ismeretek komplex alkalmazása.</w:t>
            </w:r>
          </w:p>
          <w:p w:rsidR="008F49E0" w:rsidRPr="00F71BE8" w:rsidRDefault="008F49E0" w:rsidP="00C66CCA">
            <w:pPr>
              <w:rPr>
                <w:rFonts w:ascii="Times New Roman" w:hAnsi="Times New Roman"/>
                <w:bCs/>
                <w:sz w:val="24"/>
                <w:szCs w:val="24"/>
              </w:rPr>
            </w:pPr>
            <w:r w:rsidRPr="00F71BE8">
              <w:rPr>
                <w:rFonts w:ascii="Times New Roman" w:hAnsi="Times New Roman"/>
                <w:bCs/>
                <w:sz w:val="24"/>
                <w:szCs w:val="24"/>
              </w:rPr>
              <w:t>Szóban és írásban a magyar nyelv helyes használata és a mondanivaló szabatos megfogalmazása.</w:t>
            </w:r>
          </w:p>
          <w:p w:rsidR="008F49E0" w:rsidRPr="00F71BE8" w:rsidRDefault="008F49E0" w:rsidP="00C66CCA">
            <w:pPr>
              <w:rPr>
                <w:rFonts w:ascii="Times New Roman" w:hAnsi="Times New Roman"/>
                <w:b/>
                <w:sz w:val="24"/>
                <w:szCs w:val="24"/>
              </w:rPr>
            </w:pPr>
            <w:r w:rsidRPr="00F71BE8">
              <w:rPr>
                <w:rFonts w:ascii="Times New Roman" w:hAnsi="Times New Roman"/>
                <w:bCs/>
                <w:sz w:val="24"/>
                <w:szCs w:val="24"/>
              </w:rPr>
              <w:t>A tervezett szakmához, hivatáshoz szükséges középiskolai ismeretek és készségek reális felmérése és elsajátítása.</w:t>
            </w:r>
          </w:p>
        </w:tc>
        <w:tc>
          <w:tcPr>
            <w:tcW w:w="2385" w:type="dxa"/>
          </w:tcPr>
          <w:p w:rsidR="008F49E0" w:rsidRPr="00F71BE8" w:rsidRDefault="008F49E0" w:rsidP="00C66CCA">
            <w:pPr>
              <w:rPr>
                <w:rFonts w:ascii="Times New Roman" w:hAnsi="Times New Roman"/>
                <w:sz w:val="24"/>
                <w:szCs w:val="24"/>
              </w:rPr>
            </w:pPr>
          </w:p>
        </w:tc>
      </w:tr>
      <w:tr w:rsidR="008F49E0" w:rsidRPr="00F71BE8" w:rsidTr="00C66CCA">
        <w:tblPrEx>
          <w:tblBorders>
            <w:top w:val="none" w:sz="0" w:space="0" w:color="auto"/>
          </w:tblBorders>
        </w:tblPrEx>
        <w:tc>
          <w:tcPr>
            <w:tcW w:w="2140" w:type="dxa"/>
          </w:tcPr>
          <w:p w:rsidR="008F49E0" w:rsidRPr="00F71BE8" w:rsidRDefault="008F49E0" w:rsidP="00C66CCA">
            <w:pPr>
              <w:jc w:val="center"/>
              <w:rPr>
                <w:rFonts w:ascii="Times New Roman" w:hAnsi="Times New Roman"/>
                <w:bCs/>
                <w:i/>
                <w:iCs/>
                <w:sz w:val="24"/>
                <w:szCs w:val="24"/>
              </w:rPr>
            </w:pPr>
            <w:r w:rsidRPr="00F71BE8">
              <w:rPr>
                <w:rFonts w:ascii="Times New Roman" w:hAnsi="Times New Roman"/>
                <w:b/>
                <w:sz w:val="24"/>
                <w:szCs w:val="24"/>
              </w:rPr>
              <w:t>Kulcsfogalmak/ fogalmak</w:t>
            </w:r>
          </w:p>
        </w:tc>
        <w:tc>
          <w:tcPr>
            <w:tcW w:w="6932" w:type="dxa"/>
            <w:gridSpan w:val="3"/>
          </w:tcPr>
          <w:p w:rsidR="008F49E0" w:rsidRPr="00F71BE8" w:rsidRDefault="008F49E0" w:rsidP="00C66CCA">
            <w:pPr>
              <w:jc w:val="center"/>
              <w:rPr>
                <w:rFonts w:ascii="Times New Roman" w:hAnsi="Times New Roman"/>
                <w:b/>
                <w:sz w:val="24"/>
                <w:szCs w:val="24"/>
              </w:rPr>
            </w:pPr>
          </w:p>
        </w:tc>
      </w:tr>
    </w:tbl>
    <w:p w:rsidR="008F49E0" w:rsidRPr="00DF0CE3" w:rsidRDefault="008F49E0" w:rsidP="00DF2A2D">
      <w:pPr>
        <w:jc w:val="both"/>
        <w:rPr>
          <w:rFonts w:ascii="Times New Roman" w:hAnsi="Times New Roman"/>
          <w:sz w:val="24"/>
          <w:szCs w:val="24"/>
        </w:rPr>
      </w:pPr>
    </w:p>
    <w:sectPr w:rsidR="008F49E0" w:rsidRPr="00DF0CE3" w:rsidSect="007B00D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E0" w:rsidRDefault="008F49E0" w:rsidP="00A60767">
      <w:pPr>
        <w:spacing w:after="0" w:line="240" w:lineRule="auto"/>
      </w:pPr>
      <w:r>
        <w:separator/>
      </w:r>
    </w:p>
  </w:endnote>
  <w:endnote w:type="continuationSeparator" w:id="0">
    <w:p w:rsidR="008F49E0" w:rsidRDefault="008F49E0" w:rsidP="00A60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E0" w:rsidRDefault="008F49E0">
    <w:pPr>
      <w:pStyle w:val="Footer"/>
      <w:jc w:val="right"/>
    </w:pPr>
    <w:fldSimple w:instr=" PAGE   \* MERGEFORMAT ">
      <w:r>
        <w:rPr>
          <w:noProof/>
        </w:rPr>
        <w:t>2</w:t>
      </w:r>
    </w:fldSimple>
  </w:p>
  <w:p w:rsidR="008F49E0" w:rsidRDefault="008F4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E0" w:rsidRDefault="008F49E0" w:rsidP="00A60767">
      <w:pPr>
        <w:spacing w:after="0" w:line="240" w:lineRule="auto"/>
      </w:pPr>
      <w:r>
        <w:separator/>
      </w:r>
    </w:p>
  </w:footnote>
  <w:footnote w:type="continuationSeparator" w:id="0">
    <w:p w:rsidR="008F49E0" w:rsidRDefault="008F49E0" w:rsidP="00A60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82F0D"/>
    <w:multiLevelType w:val="hybridMultilevel"/>
    <w:tmpl w:val="10BAF820"/>
    <w:lvl w:ilvl="0" w:tplc="8BCA2A8E">
      <w:start w:val="6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1611943"/>
    <w:multiLevelType w:val="hybridMultilevel"/>
    <w:tmpl w:val="966AF97C"/>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D575E8"/>
    <w:multiLevelType w:val="hybridMultilevel"/>
    <w:tmpl w:val="26A842A0"/>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62724EA"/>
    <w:multiLevelType w:val="hybridMultilevel"/>
    <w:tmpl w:val="A7560C62"/>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136175"/>
    <w:multiLevelType w:val="hybridMultilevel"/>
    <w:tmpl w:val="2B081F3A"/>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79130E"/>
    <w:multiLevelType w:val="hybridMultilevel"/>
    <w:tmpl w:val="80A47582"/>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B045B1A"/>
    <w:multiLevelType w:val="multilevel"/>
    <w:tmpl w:val="6472D0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8">
    <w:nsid w:val="0EC55A82"/>
    <w:multiLevelType w:val="hybridMultilevel"/>
    <w:tmpl w:val="CE84528E"/>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65598C"/>
    <w:multiLevelType w:val="hybridMultilevel"/>
    <w:tmpl w:val="2AA08BC6"/>
    <w:lvl w:ilvl="0" w:tplc="46EAF87C">
      <w:start w:val="1"/>
      <w:numFmt w:val="bullet"/>
      <w:lvlText w:val=""/>
      <w:lvlJc w:val="left"/>
      <w:pPr>
        <w:ind w:left="362" w:hanging="360"/>
      </w:pPr>
      <w:rPr>
        <w:rFonts w:ascii="Symbol" w:hAnsi="Symbol" w:hint="default"/>
      </w:rPr>
    </w:lvl>
    <w:lvl w:ilvl="1" w:tplc="040E0003" w:tentative="1">
      <w:start w:val="1"/>
      <w:numFmt w:val="bullet"/>
      <w:lvlText w:val="o"/>
      <w:lvlJc w:val="left"/>
      <w:pPr>
        <w:ind w:left="1082" w:hanging="360"/>
      </w:pPr>
      <w:rPr>
        <w:rFonts w:ascii="Courier New" w:hAnsi="Courier New" w:hint="default"/>
      </w:rPr>
    </w:lvl>
    <w:lvl w:ilvl="2" w:tplc="040E0005" w:tentative="1">
      <w:start w:val="1"/>
      <w:numFmt w:val="bullet"/>
      <w:lvlText w:val=""/>
      <w:lvlJc w:val="left"/>
      <w:pPr>
        <w:ind w:left="1802" w:hanging="360"/>
      </w:pPr>
      <w:rPr>
        <w:rFonts w:ascii="Wingdings" w:hAnsi="Wingdings" w:hint="default"/>
      </w:rPr>
    </w:lvl>
    <w:lvl w:ilvl="3" w:tplc="040E0001" w:tentative="1">
      <w:start w:val="1"/>
      <w:numFmt w:val="bullet"/>
      <w:lvlText w:val=""/>
      <w:lvlJc w:val="left"/>
      <w:pPr>
        <w:ind w:left="2522" w:hanging="360"/>
      </w:pPr>
      <w:rPr>
        <w:rFonts w:ascii="Symbol" w:hAnsi="Symbol" w:hint="default"/>
      </w:rPr>
    </w:lvl>
    <w:lvl w:ilvl="4" w:tplc="040E0003" w:tentative="1">
      <w:start w:val="1"/>
      <w:numFmt w:val="bullet"/>
      <w:lvlText w:val="o"/>
      <w:lvlJc w:val="left"/>
      <w:pPr>
        <w:ind w:left="3242" w:hanging="360"/>
      </w:pPr>
      <w:rPr>
        <w:rFonts w:ascii="Courier New" w:hAnsi="Courier New" w:hint="default"/>
      </w:rPr>
    </w:lvl>
    <w:lvl w:ilvl="5" w:tplc="040E0005" w:tentative="1">
      <w:start w:val="1"/>
      <w:numFmt w:val="bullet"/>
      <w:lvlText w:val=""/>
      <w:lvlJc w:val="left"/>
      <w:pPr>
        <w:ind w:left="3962" w:hanging="360"/>
      </w:pPr>
      <w:rPr>
        <w:rFonts w:ascii="Wingdings" w:hAnsi="Wingdings" w:hint="default"/>
      </w:rPr>
    </w:lvl>
    <w:lvl w:ilvl="6" w:tplc="040E0001" w:tentative="1">
      <w:start w:val="1"/>
      <w:numFmt w:val="bullet"/>
      <w:lvlText w:val=""/>
      <w:lvlJc w:val="left"/>
      <w:pPr>
        <w:ind w:left="4682" w:hanging="360"/>
      </w:pPr>
      <w:rPr>
        <w:rFonts w:ascii="Symbol" w:hAnsi="Symbol" w:hint="default"/>
      </w:rPr>
    </w:lvl>
    <w:lvl w:ilvl="7" w:tplc="040E0003" w:tentative="1">
      <w:start w:val="1"/>
      <w:numFmt w:val="bullet"/>
      <w:lvlText w:val="o"/>
      <w:lvlJc w:val="left"/>
      <w:pPr>
        <w:ind w:left="5402" w:hanging="360"/>
      </w:pPr>
      <w:rPr>
        <w:rFonts w:ascii="Courier New" w:hAnsi="Courier New" w:hint="default"/>
      </w:rPr>
    </w:lvl>
    <w:lvl w:ilvl="8" w:tplc="040E0005" w:tentative="1">
      <w:start w:val="1"/>
      <w:numFmt w:val="bullet"/>
      <w:lvlText w:val=""/>
      <w:lvlJc w:val="left"/>
      <w:pPr>
        <w:ind w:left="6122" w:hanging="360"/>
      </w:pPr>
      <w:rPr>
        <w:rFonts w:ascii="Wingdings" w:hAnsi="Wingdings" w:hint="default"/>
      </w:rPr>
    </w:lvl>
  </w:abstractNum>
  <w:abstractNum w:abstractNumId="10">
    <w:nsid w:val="14677197"/>
    <w:multiLevelType w:val="hybridMultilevel"/>
    <w:tmpl w:val="E9841D1C"/>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B86805"/>
    <w:multiLevelType w:val="hybridMultilevel"/>
    <w:tmpl w:val="1EF4EB5A"/>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78B5D4F"/>
    <w:multiLevelType w:val="hybridMultilevel"/>
    <w:tmpl w:val="DED676FC"/>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BB23C92"/>
    <w:multiLevelType w:val="hybridMultilevel"/>
    <w:tmpl w:val="BC0C9200"/>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EA01D4E"/>
    <w:multiLevelType w:val="hybridMultilevel"/>
    <w:tmpl w:val="BDB4381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257C3DED"/>
    <w:multiLevelType w:val="hybridMultilevel"/>
    <w:tmpl w:val="C2F49742"/>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88414C7"/>
    <w:multiLevelType w:val="hybridMultilevel"/>
    <w:tmpl w:val="AAFAE72E"/>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99D35F2"/>
    <w:multiLevelType w:val="hybridMultilevel"/>
    <w:tmpl w:val="6E369B0C"/>
    <w:lvl w:ilvl="0" w:tplc="15829C30">
      <w:start w:val="9"/>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29AA10C2"/>
    <w:multiLevelType w:val="hybridMultilevel"/>
    <w:tmpl w:val="39168D00"/>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C283522"/>
    <w:multiLevelType w:val="hybridMultilevel"/>
    <w:tmpl w:val="2F88DCF4"/>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ED304AD"/>
    <w:multiLevelType w:val="hybridMultilevel"/>
    <w:tmpl w:val="1B2CBF76"/>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1B22FEA"/>
    <w:multiLevelType w:val="hybridMultilevel"/>
    <w:tmpl w:val="DAF4659A"/>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6872061"/>
    <w:multiLevelType w:val="hybridMultilevel"/>
    <w:tmpl w:val="33BCFF0C"/>
    <w:lvl w:ilvl="0" w:tplc="93300228">
      <w:start w:val="1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83507A7"/>
    <w:multiLevelType w:val="hybridMultilevel"/>
    <w:tmpl w:val="6A1E89EC"/>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AD24779"/>
    <w:multiLevelType w:val="hybridMultilevel"/>
    <w:tmpl w:val="41FE3906"/>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B363872"/>
    <w:multiLevelType w:val="hybridMultilevel"/>
    <w:tmpl w:val="3F2A97A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3DE714FE"/>
    <w:multiLevelType w:val="hybridMultilevel"/>
    <w:tmpl w:val="8C5AD332"/>
    <w:lvl w:ilvl="0" w:tplc="B0E6DF5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DFB78D7"/>
    <w:multiLevelType w:val="hybridMultilevel"/>
    <w:tmpl w:val="6144D760"/>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64C2145"/>
    <w:multiLevelType w:val="hybridMultilevel"/>
    <w:tmpl w:val="1540BE8A"/>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6E80448"/>
    <w:multiLevelType w:val="hybridMultilevel"/>
    <w:tmpl w:val="C6B236D4"/>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B2C18A9"/>
    <w:multiLevelType w:val="multilevel"/>
    <w:tmpl w:val="F3083E3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B6E7660"/>
    <w:multiLevelType w:val="hybridMultilevel"/>
    <w:tmpl w:val="CF6AC142"/>
    <w:lvl w:ilvl="0" w:tplc="040E0001">
      <w:start w:val="1"/>
      <w:numFmt w:val="bullet"/>
      <w:lvlText w:val=""/>
      <w:lvlJc w:val="left"/>
      <w:pPr>
        <w:tabs>
          <w:tab w:val="num" w:pos="780"/>
        </w:tabs>
        <w:ind w:left="780" w:hanging="360"/>
      </w:pPr>
      <w:rPr>
        <w:rFonts w:ascii="Symbol" w:hAnsi="Symbol" w:hint="default"/>
      </w:rPr>
    </w:lvl>
    <w:lvl w:ilvl="1" w:tplc="A27030F2">
      <w:numFmt w:val="bullet"/>
      <w:lvlText w:val="-"/>
      <w:lvlJc w:val="left"/>
      <w:pPr>
        <w:tabs>
          <w:tab w:val="num" w:pos="1500"/>
        </w:tabs>
        <w:ind w:left="1500" w:hanging="360"/>
      </w:pPr>
      <w:rPr>
        <w:rFonts w:ascii="Times New Roman" w:eastAsia="Times New Roman" w:hAnsi="Times New Roman"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2">
    <w:nsid w:val="58201A1C"/>
    <w:multiLevelType w:val="hybridMultilevel"/>
    <w:tmpl w:val="D890B106"/>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C445927"/>
    <w:multiLevelType w:val="hybridMultilevel"/>
    <w:tmpl w:val="0E867ED0"/>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87B745E"/>
    <w:multiLevelType w:val="hybridMultilevel"/>
    <w:tmpl w:val="5C4E8DE6"/>
    <w:lvl w:ilvl="0" w:tplc="1B807008">
      <w:start w:val="64"/>
      <w:numFmt w:val="bullet"/>
      <w:lvlText w:val="–"/>
      <w:lvlJc w:val="left"/>
      <w:pPr>
        <w:tabs>
          <w:tab w:val="num" w:pos="495"/>
        </w:tabs>
        <w:ind w:left="495" w:hanging="360"/>
      </w:pPr>
      <w:rPr>
        <w:rFonts w:ascii="Times New Roman" w:eastAsia="Times New Roman" w:hAnsi="Times New Roman" w:hint="default"/>
      </w:rPr>
    </w:lvl>
    <w:lvl w:ilvl="1" w:tplc="040E0003" w:tentative="1">
      <w:start w:val="1"/>
      <w:numFmt w:val="bullet"/>
      <w:lvlText w:val="o"/>
      <w:lvlJc w:val="left"/>
      <w:pPr>
        <w:tabs>
          <w:tab w:val="num" w:pos="1215"/>
        </w:tabs>
        <w:ind w:left="1215" w:hanging="360"/>
      </w:pPr>
      <w:rPr>
        <w:rFonts w:ascii="Courier New" w:hAnsi="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35">
    <w:nsid w:val="6D077EFC"/>
    <w:multiLevelType w:val="hybridMultilevel"/>
    <w:tmpl w:val="53AA13AE"/>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D1F0EDA"/>
    <w:multiLevelType w:val="hybridMultilevel"/>
    <w:tmpl w:val="5F141F02"/>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E7B2ADD"/>
    <w:multiLevelType w:val="hybridMultilevel"/>
    <w:tmpl w:val="EC38AEE8"/>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F0A2028"/>
    <w:multiLevelType w:val="hybridMultilevel"/>
    <w:tmpl w:val="8E340D7E"/>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21E4AAE"/>
    <w:multiLevelType w:val="hybridMultilevel"/>
    <w:tmpl w:val="DACAF6BA"/>
    <w:lvl w:ilvl="0" w:tplc="78643A24">
      <w:numFmt w:val="bullet"/>
      <w:lvlText w:val="-"/>
      <w:lvlJc w:val="left"/>
      <w:pPr>
        <w:tabs>
          <w:tab w:val="num" w:pos="1755"/>
        </w:tabs>
        <w:ind w:left="1755" w:hanging="360"/>
      </w:pPr>
      <w:rPr>
        <w:rFonts w:ascii="Times New Roman" w:eastAsia="Times New Roman" w:hAnsi="Times New Roman" w:hint="default"/>
      </w:rPr>
    </w:lvl>
    <w:lvl w:ilvl="1" w:tplc="040E0003" w:tentative="1">
      <w:start w:val="1"/>
      <w:numFmt w:val="bullet"/>
      <w:lvlText w:val="o"/>
      <w:lvlJc w:val="left"/>
      <w:pPr>
        <w:tabs>
          <w:tab w:val="num" w:pos="2475"/>
        </w:tabs>
        <w:ind w:left="2475" w:hanging="360"/>
      </w:pPr>
      <w:rPr>
        <w:rFonts w:ascii="Courier New" w:hAnsi="Courier New" w:hint="default"/>
      </w:rPr>
    </w:lvl>
    <w:lvl w:ilvl="2" w:tplc="040E0005" w:tentative="1">
      <w:start w:val="1"/>
      <w:numFmt w:val="bullet"/>
      <w:lvlText w:val=""/>
      <w:lvlJc w:val="left"/>
      <w:pPr>
        <w:tabs>
          <w:tab w:val="num" w:pos="3195"/>
        </w:tabs>
        <w:ind w:left="3195" w:hanging="360"/>
      </w:pPr>
      <w:rPr>
        <w:rFonts w:ascii="Wingdings" w:hAnsi="Wingdings" w:hint="default"/>
      </w:rPr>
    </w:lvl>
    <w:lvl w:ilvl="3" w:tplc="040E0001" w:tentative="1">
      <w:start w:val="1"/>
      <w:numFmt w:val="bullet"/>
      <w:lvlText w:val=""/>
      <w:lvlJc w:val="left"/>
      <w:pPr>
        <w:tabs>
          <w:tab w:val="num" w:pos="3915"/>
        </w:tabs>
        <w:ind w:left="3915" w:hanging="360"/>
      </w:pPr>
      <w:rPr>
        <w:rFonts w:ascii="Symbol" w:hAnsi="Symbol" w:hint="default"/>
      </w:rPr>
    </w:lvl>
    <w:lvl w:ilvl="4" w:tplc="040E0003" w:tentative="1">
      <w:start w:val="1"/>
      <w:numFmt w:val="bullet"/>
      <w:lvlText w:val="o"/>
      <w:lvlJc w:val="left"/>
      <w:pPr>
        <w:tabs>
          <w:tab w:val="num" w:pos="4635"/>
        </w:tabs>
        <w:ind w:left="4635" w:hanging="360"/>
      </w:pPr>
      <w:rPr>
        <w:rFonts w:ascii="Courier New" w:hAnsi="Courier New" w:hint="default"/>
      </w:rPr>
    </w:lvl>
    <w:lvl w:ilvl="5" w:tplc="040E0005" w:tentative="1">
      <w:start w:val="1"/>
      <w:numFmt w:val="bullet"/>
      <w:lvlText w:val=""/>
      <w:lvlJc w:val="left"/>
      <w:pPr>
        <w:tabs>
          <w:tab w:val="num" w:pos="5355"/>
        </w:tabs>
        <w:ind w:left="5355" w:hanging="360"/>
      </w:pPr>
      <w:rPr>
        <w:rFonts w:ascii="Wingdings" w:hAnsi="Wingdings" w:hint="default"/>
      </w:rPr>
    </w:lvl>
    <w:lvl w:ilvl="6" w:tplc="040E0001" w:tentative="1">
      <w:start w:val="1"/>
      <w:numFmt w:val="bullet"/>
      <w:lvlText w:val=""/>
      <w:lvlJc w:val="left"/>
      <w:pPr>
        <w:tabs>
          <w:tab w:val="num" w:pos="6075"/>
        </w:tabs>
        <w:ind w:left="6075" w:hanging="360"/>
      </w:pPr>
      <w:rPr>
        <w:rFonts w:ascii="Symbol" w:hAnsi="Symbol" w:hint="default"/>
      </w:rPr>
    </w:lvl>
    <w:lvl w:ilvl="7" w:tplc="040E0003" w:tentative="1">
      <w:start w:val="1"/>
      <w:numFmt w:val="bullet"/>
      <w:lvlText w:val="o"/>
      <w:lvlJc w:val="left"/>
      <w:pPr>
        <w:tabs>
          <w:tab w:val="num" w:pos="6795"/>
        </w:tabs>
        <w:ind w:left="6795" w:hanging="360"/>
      </w:pPr>
      <w:rPr>
        <w:rFonts w:ascii="Courier New" w:hAnsi="Courier New" w:hint="default"/>
      </w:rPr>
    </w:lvl>
    <w:lvl w:ilvl="8" w:tplc="040E0005" w:tentative="1">
      <w:start w:val="1"/>
      <w:numFmt w:val="bullet"/>
      <w:lvlText w:val=""/>
      <w:lvlJc w:val="left"/>
      <w:pPr>
        <w:tabs>
          <w:tab w:val="num" w:pos="7515"/>
        </w:tabs>
        <w:ind w:left="7515" w:hanging="360"/>
      </w:pPr>
      <w:rPr>
        <w:rFonts w:ascii="Wingdings" w:hAnsi="Wingdings" w:hint="default"/>
      </w:rPr>
    </w:lvl>
  </w:abstractNum>
  <w:abstractNum w:abstractNumId="40">
    <w:nsid w:val="72230918"/>
    <w:multiLevelType w:val="hybridMultilevel"/>
    <w:tmpl w:val="3F7A8956"/>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28E0E78"/>
    <w:multiLevelType w:val="multilevel"/>
    <w:tmpl w:val="B4E2E48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3125C07"/>
    <w:multiLevelType w:val="hybridMultilevel"/>
    <w:tmpl w:val="7318F7DA"/>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33911FC"/>
    <w:multiLevelType w:val="hybridMultilevel"/>
    <w:tmpl w:val="23920F4C"/>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945252B"/>
    <w:multiLevelType w:val="hybridMultilevel"/>
    <w:tmpl w:val="54ACDA30"/>
    <w:lvl w:ilvl="0" w:tplc="97CCF95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9C36EB9"/>
    <w:multiLevelType w:val="hybridMultilevel"/>
    <w:tmpl w:val="01B4BDC2"/>
    <w:lvl w:ilvl="0" w:tplc="B3EE36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B733F1E"/>
    <w:multiLevelType w:val="hybridMultilevel"/>
    <w:tmpl w:val="527CD26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4"/>
  </w:num>
  <w:num w:numId="2">
    <w:abstractNumId w:val="41"/>
  </w:num>
  <w:num w:numId="3">
    <w:abstractNumId w:val="30"/>
  </w:num>
  <w:num w:numId="4">
    <w:abstractNumId w:val="31"/>
  </w:num>
  <w:num w:numId="5">
    <w:abstractNumId w:val="7"/>
  </w:num>
  <w:num w:numId="6">
    <w:abstractNumId w:val="39"/>
  </w:num>
  <w:num w:numId="7">
    <w:abstractNumId w:val="17"/>
  </w:num>
  <w:num w:numId="8">
    <w:abstractNumId w:val="0"/>
  </w:num>
  <w:num w:numId="9">
    <w:abstractNumId w:val="35"/>
  </w:num>
  <w:num w:numId="10">
    <w:abstractNumId w:val="36"/>
  </w:num>
  <w:num w:numId="11">
    <w:abstractNumId w:val="22"/>
  </w:num>
  <w:num w:numId="12">
    <w:abstractNumId w:val="38"/>
  </w:num>
  <w:num w:numId="13">
    <w:abstractNumId w:val="42"/>
  </w:num>
  <w:num w:numId="14">
    <w:abstractNumId w:val="45"/>
  </w:num>
  <w:num w:numId="15">
    <w:abstractNumId w:val="16"/>
  </w:num>
  <w:num w:numId="16">
    <w:abstractNumId w:val="29"/>
  </w:num>
  <w:num w:numId="17">
    <w:abstractNumId w:val="43"/>
  </w:num>
  <w:num w:numId="18">
    <w:abstractNumId w:val="18"/>
  </w:num>
  <w:num w:numId="19">
    <w:abstractNumId w:val="40"/>
  </w:num>
  <w:num w:numId="20">
    <w:abstractNumId w:val="6"/>
  </w:num>
  <w:num w:numId="21">
    <w:abstractNumId w:val="24"/>
  </w:num>
  <w:num w:numId="22">
    <w:abstractNumId w:val="8"/>
  </w:num>
  <w:num w:numId="23">
    <w:abstractNumId w:val="28"/>
  </w:num>
  <w:num w:numId="24">
    <w:abstractNumId w:val="11"/>
  </w:num>
  <w:num w:numId="25">
    <w:abstractNumId w:val="32"/>
  </w:num>
  <w:num w:numId="26">
    <w:abstractNumId w:val="5"/>
  </w:num>
  <w:num w:numId="27">
    <w:abstractNumId w:val="20"/>
  </w:num>
  <w:num w:numId="28">
    <w:abstractNumId w:val="10"/>
  </w:num>
  <w:num w:numId="29">
    <w:abstractNumId w:val="3"/>
  </w:num>
  <w:num w:numId="30">
    <w:abstractNumId w:val="19"/>
  </w:num>
  <w:num w:numId="31">
    <w:abstractNumId w:val="12"/>
  </w:num>
  <w:num w:numId="32">
    <w:abstractNumId w:val="4"/>
  </w:num>
  <w:num w:numId="33">
    <w:abstractNumId w:val="15"/>
  </w:num>
  <w:num w:numId="34">
    <w:abstractNumId w:val="37"/>
  </w:num>
  <w:num w:numId="35">
    <w:abstractNumId w:val="23"/>
  </w:num>
  <w:num w:numId="36">
    <w:abstractNumId w:val="33"/>
  </w:num>
  <w:num w:numId="37">
    <w:abstractNumId w:val="27"/>
  </w:num>
  <w:num w:numId="38">
    <w:abstractNumId w:val="44"/>
  </w:num>
  <w:num w:numId="39">
    <w:abstractNumId w:val="2"/>
  </w:num>
  <w:num w:numId="40">
    <w:abstractNumId w:val="21"/>
  </w:num>
  <w:num w:numId="41">
    <w:abstractNumId w:val="13"/>
  </w:num>
  <w:num w:numId="42">
    <w:abstractNumId w:val="46"/>
  </w:num>
  <w:num w:numId="43">
    <w:abstractNumId w:val="25"/>
  </w:num>
  <w:num w:numId="44">
    <w:abstractNumId w:val="9"/>
  </w:num>
  <w:num w:numId="45">
    <w:abstractNumId w:val="14"/>
  </w:num>
  <w:num w:numId="46">
    <w:abstractNumId w:val="26"/>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987"/>
    <w:rsid w:val="00001987"/>
    <w:rsid w:val="000637EE"/>
    <w:rsid w:val="000C5DC1"/>
    <w:rsid w:val="0010259F"/>
    <w:rsid w:val="0019042C"/>
    <w:rsid w:val="00216F43"/>
    <w:rsid w:val="00222664"/>
    <w:rsid w:val="002B6235"/>
    <w:rsid w:val="003005EF"/>
    <w:rsid w:val="00306F3C"/>
    <w:rsid w:val="00374428"/>
    <w:rsid w:val="003A0C5C"/>
    <w:rsid w:val="003F1EC3"/>
    <w:rsid w:val="004A314D"/>
    <w:rsid w:val="004A4B98"/>
    <w:rsid w:val="004B2075"/>
    <w:rsid w:val="004E3BA9"/>
    <w:rsid w:val="004E3D97"/>
    <w:rsid w:val="00515100"/>
    <w:rsid w:val="00532C02"/>
    <w:rsid w:val="00550A11"/>
    <w:rsid w:val="00574BBA"/>
    <w:rsid w:val="005C39DB"/>
    <w:rsid w:val="006D1BB6"/>
    <w:rsid w:val="007144E7"/>
    <w:rsid w:val="00756FC9"/>
    <w:rsid w:val="007B00DA"/>
    <w:rsid w:val="00810B2C"/>
    <w:rsid w:val="00842207"/>
    <w:rsid w:val="00861D6A"/>
    <w:rsid w:val="008F49E0"/>
    <w:rsid w:val="00912476"/>
    <w:rsid w:val="009619D3"/>
    <w:rsid w:val="009A1C44"/>
    <w:rsid w:val="009B0F24"/>
    <w:rsid w:val="00A530BE"/>
    <w:rsid w:val="00A60767"/>
    <w:rsid w:val="00A6632C"/>
    <w:rsid w:val="00AC0A78"/>
    <w:rsid w:val="00B67A4C"/>
    <w:rsid w:val="00B828F1"/>
    <w:rsid w:val="00B924E3"/>
    <w:rsid w:val="00BA35FA"/>
    <w:rsid w:val="00BB7720"/>
    <w:rsid w:val="00BF7769"/>
    <w:rsid w:val="00C66CCA"/>
    <w:rsid w:val="00C6707A"/>
    <w:rsid w:val="00CB1FD2"/>
    <w:rsid w:val="00D33512"/>
    <w:rsid w:val="00D401F1"/>
    <w:rsid w:val="00D81C3E"/>
    <w:rsid w:val="00D8707A"/>
    <w:rsid w:val="00DF0CE3"/>
    <w:rsid w:val="00DF2A2D"/>
    <w:rsid w:val="00E04EA4"/>
    <w:rsid w:val="00E279EC"/>
    <w:rsid w:val="00E54025"/>
    <w:rsid w:val="00EF5BD5"/>
    <w:rsid w:val="00F04802"/>
    <w:rsid w:val="00F12C43"/>
    <w:rsid w:val="00F410B7"/>
    <w:rsid w:val="00F71BE8"/>
    <w:rsid w:val="00FA09EA"/>
    <w:rsid w:val="00FB0C00"/>
    <w:rsid w:val="00FC1E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C02"/>
    <w:pPr>
      <w:spacing w:after="200" w:line="276" w:lineRule="auto"/>
    </w:pPr>
  </w:style>
  <w:style w:type="paragraph" w:styleId="Heading2">
    <w:name w:val="heading 2"/>
    <w:basedOn w:val="Normal"/>
    <w:next w:val="Normal"/>
    <w:link w:val="Heading2Char"/>
    <w:uiPriority w:val="99"/>
    <w:qFormat/>
    <w:rsid w:val="00BB7720"/>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861D6A"/>
    <w:pPr>
      <w:keepNext/>
      <w:keepLines/>
      <w:spacing w:before="200" w:after="0"/>
      <w:outlineLvl w:val="2"/>
    </w:pPr>
    <w:rPr>
      <w:rFonts w:ascii="Cambria" w:hAnsi="Cambria"/>
      <w:b/>
      <w:bCs/>
      <w:color w:val="4F81BD"/>
    </w:rPr>
  </w:style>
  <w:style w:type="paragraph" w:styleId="Heading4">
    <w:name w:val="heading 4"/>
    <w:basedOn w:val="Normal"/>
    <w:next w:val="Normal"/>
    <w:link w:val="Heading4Char1"/>
    <w:uiPriority w:val="99"/>
    <w:qFormat/>
    <w:rsid w:val="00861D6A"/>
    <w:pPr>
      <w:keepNext/>
      <w:spacing w:before="240" w:after="60" w:line="240" w:lineRule="auto"/>
      <w:outlineLvl w:val="3"/>
    </w:pPr>
    <w:rPr>
      <w:rFonts w:ascii="Times New Roman" w:hAnsi="Times New Roman"/>
      <w:b/>
      <w:sz w:val="28"/>
      <w:szCs w:val="20"/>
    </w:rPr>
  </w:style>
  <w:style w:type="paragraph" w:styleId="Heading5">
    <w:name w:val="heading 5"/>
    <w:basedOn w:val="Normal"/>
    <w:next w:val="Normal"/>
    <w:link w:val="Heading5Char1"/>
    <w:uiPriority w:val="99"/>
    <w:qFormat/>
    <w:rsid w:val="00861D6A"/>
    <w:pPr>
      <w:keepNext/>
      <w:keepLines/>
      <w:spacing w:before="200" w:after="0"/>
      <w:outlineLvl w:val="4"/>
    </w:pPr>
    <w:rPr>
      <w:rFonts w:ascii="Cambria" w:hAnsi="Cambria"/>
      <w:color w:val="243F6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7720"/>
    <w:rPr>
      <w:rFonts w:ascii="Arial" w:hAnsi="Arial" w:cs="Arial"/>
      <w:b/>
      <w:bCs/>
      <w:i/>
      <w:iCs/>
      <w:sz w:val="28"/>
      <w:szCs w:val="28"/>
      <w:lang w:eastAsia="hu-HU"/>
    </w:rPr>
  </w:style>
  <w:style w:type="character" w:customStyle="1" w:styleId="Heading3Char">
    <w:name w:val="Heading 3 Char"/>
    <w:basedOn w:val="DefaultParagraphFont"/>
    <w:link w:val="Heading3"/>
    <w:uiPriority w:val="99"/>
    <w:rsid w:val="00861D6A"/>
    <w:rPr>
      <w:rFonts w:ascii="Cambria" w:hAnsi="Cambria" w:cs="Times New Roman"/>
      <w:b/>
      <w:color w:val="4F81BD"/>
      <w:sz w:val="22"/>
      <w:lang w:val="hu-HU" w:eastAsia="en-US"/>
    </w:rPr>
  </w:style>
  <w:style w:type="character" w:customStyle="1" w:styleId="Heading4Char">
    <w:name w:val="Heading 4 Char"/>
    <w:basedOn w:val="DefaultParagraphFont"/>
    <w:link w:val="Heading4"/>
    <w:uiPriority w:val="99"/>
    <w:rsid w:val="00861D6A"/>
    <w:rPr>
      <w:rFonts w:cs="Times New Roman"/>
      <w:b/>
      <w:sz w:val="28"/>
      <w:lang w:val="hu-HU" w:eastAsia="hu-HU"/>
    </w:rPr>
  </w:style>
  <w:style w:type="character" w:customStyle="1" w:styleId="Heading5Char">
    <w:name w:val="Heading 5 Char"/>
    <w:basedOn w:val="DefaultParagraphFont"/>
    <w:link w:val="Heading5"/>
    <w:uiPriority w:val="99"/>
    <w:rsid w:val="00861D6A"/>
    <w:rPr>
      <w:rFonts w:ascii="Cambria" w:hAnsi="Cambria" w:cs="Times New Roman"/>
      <w:color w:val="243F60"/>
      <w:sz w:val="22"/>
      <w:lang w:val="hu-HU" w:eastAsia="en-US"/>
    </w:rPr>
  </w:style>
  <w:style w:type="paragraph" w:customStyle="1" w:styleId="P1">
    <w:name w:val="P1"/>
    <w:basedOn w:val="Normal"/>
    <w:uiPriority w:val="99"/>
    <w:rsid w:val="00001987"/>
    <w:pPr>
      <w:overflowPunct w:val="0"/>
      <w:autoSpaceDE w:val="0"/>
      <w:autoSpaceDN w:val="0"/>
      <w:adjustRightInd w:val="0"/>
      <w:spacing w:before="120" w:after="0" w:line="240" w:lineRule="auto"/>
      <w:ind w:firstLine="340"/>
      <w:jc w:val="both"/>
      <w:textAlignment w:val="baseline"/>
    </w:pPr>
    <w:rPr>
      <w:rFonts w:ascii="Times New Roman" w:hAnsi="Times New Roman"/>
      <w:szCs w:val="20"/>
    </w:rPr>
  </w:style>
  <w:style w:type="paragraph" w:customStyle="1" w:styleId="R1">
    <w:name w:val="R1"/>
    <w:basedOn w:val="P1"/>
    <w:uiPriority w:val="99"/>
    <w:rsid w:val="000637EE"/>
    <w:pPr>
      <w:spacing w:before="0"/>
    </w:pPr>
  </w:style>
  <w:style w:type="paragraph" w:customStyle="1" w:styleId="R2">
    <w:name w:val="R2"/>
    <w:basedOn w:val="Normal"/>
    <w:uiPriority w:val="99"/>
    <w:rsid w:val="00BB7720"/>
    <w:pPr>
      <w:tabs>
        <w:tab w:val="right" w:pos="255"/>
        <w:tab w:val="left" w:pos="340"/>
      </w:tabs>
      <w:overflowPunct w:val="0"/>
      <w:autoSpaceDE w:val="0"/>
      <w:autoSpaceDN w:val="0"/>
      <w:adjustRightInd w:val="0"/>
      <w:spacing w:after="0" w:line="240" w:lineRule="auto"/>
      <w:ind w:left="340" w:hanging="340"/>
      <w:jc w:val="both"/>
      <w:textAlignment w:val="baseline"/>
    </w:pPr>
    <w:rPr>
      <w:rFonts w:ascii="Times New Roman" w:hAnsi="Times New Roman"/>
      <w:szCs w:val="20"/>
    </w:rPr>
  </w:style>
  <w:style w:type="paragraph" w:customStyle="1" w:styleId="Q1">
    <w:name w:val="Q1"/>
    <w:basedOn w:val="Normal"/>
    <w:uiPriority w:val="99"/>
    <w:rsid w:val="004A314D"/>
    <w:pPr>
      <w:overflowPunct w:val="0"/>
      <w:autoSpaceDE w:val="0"/>
      <w:autoSpaceDN w:val="0"/>
      <w:adjustRightInd w:val="0"/>
      <w:spacing w:after="0" w:line="240" w:lineRule="auto"/>
      <w:jc w:val="both"/>
      <w:textAlignment w:val="baseline"/>
    </w:pPr>
    <w:rPr>
      <w:rFonts w:ascii="Times New Roman" w:hAnsi="Times New Roman"/>
      <w:szCs w:val="20"/>
    </w:rPr>
  </w:style>
  <w:style w:type="paragraph" w:customStyle="1" w:styleId="P2">
    <w:name w:val="P2"/>
    <w:basedOn w:val="Normal"/>
    <w:uiPriority w:val="99"/>
    <w:rsid w:val="004A314D"/>
    <w:pPr>
      <w:tabs>
        <w:tab w:val="right" w:pos="255"/>
        <w:tab w:val="left" w:pos="340"/>
      </w:tabs>
      <w:overflowPunct w:val="0"/>
      <w:autoSpaceDE w:val="0"/>
      <w:autoSpaceDN w:val="0"/>
      <w:adjustRightInd w:val="0"/>
      <w:spacing w:before="120" w:after="0" w:line="240" w:lineRule="auto"/>
      <w:ind w:left="340" w:hanging="340"/>
      <w:jc w:val="both"/>
      <w:textAlignment w:val="baseline"/>
    </w:pPr>
    <w:rPr>
      <w:rFonts w:ascii="Times New Roman" w:hAnsi="Times New Roman"/>
      <w:szCs w:val="20"/>
    </w:rPr>
  </w:style>
  <w:style w:type="paragraph" w:styleId="NoSpacing">
    <w:name w:val="No Spacing"/>
    <w:uiPriority w:val="99"/>
    <w:qFormat/>
    <w:rsid w:val="0019042C"/>
    <w:rPr>
      <w:rFonts w:ascii="Arial" w:hAnsi="Arial"/>
      <w:sz w:val="20"/>
    </w:rPr>
  </w:style>
  <w:style w:type="character" w:customStyle="1" w:styleId="Heading3Char1">
    <w:name w:val="Heading 3 Char1"/>
    <w:basedOn w:val="DefaultParagraphFont"/>
    <w:link w:val="Heading3"/>
    <w:uiPriority w:val="99"/>
    <w:locked/>
    <w:rsid w:val="00861D6A"/>
    <w:rPr>
      <w:rFonts w:ascii="Cambria" w:hAnsi="Cambria" w:cs="Times New Roman"/>
      <w:b/>
      <w:bCs/>
      <w:color w:val="4F81BD"/>
    </w:rPr>
  </w:style>
  <w:style w:type="character" w:customStyle="1" w:styleId="Heading4Char1">
    <w:name w:val="Heading 4 Char1"/>
    <w:basedOn w:val="DefaultParagraphFont"/>
    <w:link w:val="Heading4"/>
    <w:uiPriority w:val="99"/>
    <w:locked/>
    <w:rsid w:val="00861D6A"/>
    <w:rPr>
      <w:rFonts w:ascii="Times New Roman" w:hAnsi="Times New Roman" w:cs="Times New Roman"/>
      <w:b/>
      <w:sz w:val="20"/>
      <w:szCs w:val="20"/>
      <w:lang w:eastAsia="hu-HU"/>
    </w:rPr>
  </w:style>
  <w:style w:type="character" w:customStyle="1" w:styleId="Heading5Char1">
    <w:name w:val="Heading 5 Char1"/>
    <w:basedOn w:val="DefaultParagraphFont"/>
    <w:link w:val="Heading5"/>
    <w:uiPriority w:val="99"/>
    <w:locked/>
    <w:rsid w:val="00861D6A"/>
    <w:rPr>
      <w:rFonts w:ascii="Cambria" w:hAnsi="Cambria" w:cs="Times New Roman"/>
      <w:color w:val="243F60"/>
      <w:sz w:val="20"/>
      <w:szCs w:val="20"/>
    </w:rPr>
  </w:style>
  <w:style w:type="paragraph" w:styleId="FootnoteText">
    <w:name w:val="footnote text"/>
    <w:basedOn w:val="Normal"/>
    <w:link w:val="FootnoteTextChar1"/>
    <w:uiPriority w:val="99"/>
    <w:semiHidden/>
    <w:rsid w:val="00861D6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61D6A"/>
    <w:rPr>
      <w:rFonts w:cs="Times New Roman"/>
      <w:lang w:val="hu-HU" w:eastAsia="hu-HU"/>
    </w:rPr>
  </w:style>
  <w:style w:type="character" w:customStyle="1" w:styleId="FootnoteTextChar1">
    <w:name w:val="Footnote Text Char1"/>
    <w:basedOn w:val="DefaultParagraphFont"/>
    <w:link w:val="FootnoteText"/>
    <w:uiPriority w:val="99"/>
    <w:semiHidden/>
    <w:locked/>
    <w:rsid w:val="00861D6A"/>
    <w:rPr>
      <w:rFonts w:ascii="Times New Roman" w:hAnsi="Times New Roman" w:cs="Times New Roman"/>
      <w:sz w:val="20"/>
      <w:szCs w:val="20"/>
      <w:lang w:eastAsia="hu-HU"/>
    </w:rPr>
  </w:style>
  <w:style w:type="character" w:styleId="FootnoteReference">
    <w:name w:val="footnote reference"/>
    <w:basedOn w:val="DefaultParagraphFont"/>
    <w:uiPriority w:val="99"/>
    <w:semiHidden/>
    <w:rsid w:val="00861D6A"/>
    <w:rPr>
      <w:rFonts w:cs="Times New Roman"/>
      <w:vertAlign w:val="superscript"/>
    </w:rPr>
  </w:style>
  <w:style w:type="paragraph" w:customStyle="1" w:styleId="Listaszerbekezds2">
    <w:name w:val="Listaszerű bekezdés2"/>
    <w:basedOn w:val="Normal"/>
    <w:uiPriority w:val="99"/>
    <w:rsid w:val="00861D6A"/>
    <w:pPr>
      <w:spacing w:after="0" w:line="240" w:lineRule="auto"/>
      <w:ind w:left="720"/>
      <w:contextualSpacing/>
    </w:pPr>
  </w:style>
  <w:style w:type="paragraph" w:styleId="BodyText">
    <w:name w:val="Body Text"/>
    <w:basedOn w:val="Normal"/>
    <w:link w:val="BodyTextChar1"/>
    <w:uiPriority w:val="99"/>
    <w:rsid w:val="00861D6A"/>
    <w:pPr>
      <w:spacing w:after="0" w:line="36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rsid w:val="00861D6A"/>
    <w:rPr>
      <w:rFonts w:cs="Times New Roman"/>
      <w:sz w:val="24"/>
      <w:lang w:val="hu-HU" w:eastAsia="hu-HU"/>
    </w:rPr>
  </w:style>
  <w:style w:type="character" w:customStyle="1" w:styleId="BodyTextChar1">
    <w:name w:val="Body Text Char1"/>
    <w:basedOn w:val="DefaultParagraphFont"/>
    <w:link w:val="BodyText"/>
    <w:uiPriority w:val="99"/>
    <w:locked/>
    <w:rsid w:val="00861D6A"/>
    <w:rPr>
      <w:rFonts w:ascii="Times New Roman" w:hAnsi="Times New Roman" w:cs="Times New Roman"/>
      <w:sz w:val="20"/>
      <w:szCs w:val="20"/>
      <w:lang w:eastAsia="hu-HU"/>
    </w:rPr>
  </w:style>
  <w:style w:type="character" w:styleId="Hyperlink">
    <w:name w:val="Hyperlink"/>
    <w:basedOn w:val="DefaultParagraphFont"/>
    <w:uiPriority w:val="99"/>
    <w:rsid w:val="00861D6A"/>
    <w:rPr>
      <w:rFonts w:cs="Times New Roman"/>
      <w:color w:val="2E5C82"/>
      <w:u w:val="none"/>
      <w:effect w:val="none"/>
    </w:rPr>
  </w:style>
  <w:style w:type="paragraph" w:customStyle="1" w:styleId="CM38">
    <w:name w:val="CM38"/>
    <w:basedOn w:val="Normal"/>
    <w:next w:val="Normal"/>
    <w:uiPriority w:val="99"/>
    <w:rsid w:val="00861D6A"/>
    <w:pPr>
      <w:widowControl w:val="0"/>
      <w:autoSpaceDE w:val="0"/>
      <w:autoSpaceDN w:val="0"/>
      <w:adjustRightInd w:val="0"/>
      <w:spacing w:after="325" w:line="240" w:lineRule="auto"/>
    </w:pPr>
    <w:rPr>
      <w:rFonts w:ascii="Arial" w:hAnsi="Arial"/>
      <w:sz w:val="24"/>
      <w:szCs w:val="24"/>
    </w:rPr>
  </w:style>
  <w:style w:type="paragraph" w:styleId="BodyTextIndent">
    <w:name w:val="Body Text Indent"/>
    <w:basedOn w:val="Normal"/>
    <w:link w:val="BodyTextIndentChar"/>
    <w:uiPriority w:val="99"/>
    <w:rsid w:val="00861D6A"/>
    <w:pPr>
      <w:spacing w:after="120" w:line="48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61D6A"/>
    <w:rPr>
      <w:rFonts w:ascii="Times New Roman" w:hAnsi="Times New Roman" w:cs="Times New Roman"/>
      <w:sz w:val="24"/>
      <w:szCs w:val="24"/>
      <w:lang w:eastAsia="hu-HU"/>
    </w:rPr>
  </w:style>
  <w:style w:type="paragraph" w:styleId="Footer">
    <w:name w:val="footer"/>
    <w:basedOn w:val="Normal"/>
    <w:link w:val="FooterChar2"/>
    <w:uiPriority w:val="99"/>
    <w:rsid w:val="00861D6A"/>
    <w:pPr>
      <w:tabs>
        <w:tab w:val="center" w:pos="4536"/>
        <w:tab w:val="right" w:pos="9072"/>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rsid w:val="00861D6A"/>
    <w:rPr>
      <w:rFonts w:eastAsia="Times New Roman" w:cs="Times New Roman"/>
      <w:sz w:val="24"/>
      <w:lang w:val="hu-HU" w:eastAsia="hu-HU"/>
    </w:rPr>
  </w:style>
  <w:style w:type="character" w:customStyle="1" w:styleId="FooterChar2">
    <w:name w:val="Footer Char2"/>
    <w:basedOn w:val="DefaultParagraphFont"/>
    <w:link w:val="Footer"/>
    <w:uiPriority w:val="99"/>
    <w:locked/>
    <w:rsid w:val="00861D6A"/>
    <w:rPr>
      <w:rFonts w:ascii="Times New Roman" w:hAnsi="Times New Roman" w:cs="Times New Roman"/>
      <w:sz w:val="20"/>
      <w:szCs w:val="20"/>
      <w:lang w:eastAsia="hu-HU"/>
    </w:rPr>
  </w:style>
  <w:style w:type="character" w:styleId="PageNumber">
    <w:name w:val="page number"/>
    <w:basedOn w:val="DefaultParagraphFont"/>
    <w:uiPriority w:val="99"/>
    <w:rsid w:val="00861D6A"/>
    <w:rPr>
      <w:rFonts w:cs="Times New Roman"/>
    </w:rPr>
  </w:style>
  <w:style w:type="table" w:styleId="TableGrid">
    <w:name w:val="Table Grid"/>
    <w:basedOn w:val="TableNormal"/>
    <w:uiPriority w:val="99"/>
    <w:rsid w:val="00861D6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oszts">
    <w:name w:val="Beosztás"/>
    <w:basedOn w:val="Normal"/>
    <w:next w:val="Normal"/>
    <w:uiPriority w:val="99"/>
    <w:rsid w:val="00861D6A"/>
    <w:pPr>
      <w:overflowPunct w:val="0"/>
      <w:autoSpaceDE w:val="0"/>
      <w:autoSpaceDN w:val="0"/>
      <w:adjustRightInd w:val="0"/>
      <w:spacing w:before="960" w:after="0" w:line="240" w:lineRule="auto"/>
      <w:jc w:val="center"/>
      <w:textAlignment w:val="baseline"/>
    </w:pPr>
    <w:rPr>
      <w:rFonts w:ascii="Arial" w:hAnsi="Arial"/>
      <w:szCs w:val="20"/>
    </w:rPr>
  </w:style>
  <w:style w:type="paragraph" w:styleId="Header">
    <w:name w:val="header"/>
    <w:basedOn w:val="Normal"/>
    <w:link w:val="HeaderChar1"/>
    <w:uiPriority w:val="99"/>
    <w:rsid w:val="00861D6A"/>
    <w:pPr>
      <w:tabs>
        <w:tab w:val="center" w:pos="4680"/>
        <w:tab w:val="right" w:pos="936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rsid w:val="00861D6A"/>
    <w:rPr>
      <w:rFonts w:cs="Times New Roman"/>
      <w:sz w:val="24"/>
      <w:lang w:val="hu-HU" w:eastAsia="hu-HU"/>
    </w:rPr>
  </w:style>
  <w:style w:type="character" w:customStyle="1" w:styleId="HeaderChar1">
    <w:name w:val="Header Char1"/>
    <w:basedOn w:val="DefaultParagraphFont"/>
    <w:link w:val="Header"/>
    <w:uiPriority w:val="99"/>
    <w:locked/>
    <w:rsid w:val="00861D6A"/>
    <w:rPr>
      <w:rFonts w:ascii="Times New Roman" w:hAnsi="Times New Roman" w:cs="Times New Roman"/>
      <w:sz w:val="20"/>
      <w:szCs w:val="20"/>
      <w:lang w:eastAsia="hu-HU"/>
    </w:rPr>
  </w:style>
  <w:style w:type="paragraph" w:styleId="BalloonText">
    <w:name w:val="Balloon Text"/>
    <w:basedOn w:val="Normal"/>
    <w:link w:val="BalloonTextChar1"/>
    <w:uiPriority w:val="99"/>
    <w:semiHidden/>
    <w:rsid w:val="00861D6A"/>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rsid w:val="00861D6A"/>
    <w:rPr>
      <w:rFonts w:ascii="Tahoma" w:hAnsi="Tahoma" w:cs="Times New Roman"/>
      <w:sz w:val="16"/>
      <w:lang w:val="hu-HU" w:eastAsia="hu-HU"/>
    </w:rPr>
  </w:style>
  <w:style w:type="character" w:customStyle="1" w:styleId="BalloonTextChar1">
    <w:name w:val="Balloon Text Char1"/>
    <w:basedOn w:val="DefaultParagraphFont"/>
    <w:link w:val="BalloonText"/>
    <w:uiPriority w:val="99"/>
    <w:semiHidden/>
    <w:locked/>
    <w:rsid w:val="00861D6A"/>
    <w:rPr>
      <w:rFonts w:ascii="Tahoma" w:hAnsi="Tahoma" w:cs="Times New Roman"/>
      <w:sz w:val="20"/>
      <w:szCs w:val="20"/>
      <w:lang w:eastAsia="hu-HU"/>
    </w:rPr>
  </w:style>
  <w:style w:type="paragraph" w:customStyle="1" w:styleId="Listaszerbekezds1">
    <w:name w:val="Listaszerű bekezdés1"/>
    <w:basedOn w:val="Normal"/>
    <w:uiPriority w:val="99"/>
    <w:rsid w:val="00861D6A"/>
    <w:pPr>
      <w:spacing w:after="0" w:line="240" w:lineRule="auto"/>
      <w:ind w:left="720"/>
      <w:contextualSpacing/>
    </w:pPr>
    <w:rPr>
      <w:rFonts w:ascii="Times New Roman" w:hAnsi="Times New Roman"/>
      <w:sz w:val="24"/>
      <w:szCs w:val="20"/>
    </w:rPr>
  </w:style>
  <w:style w:type="character" w:styleId="CommentReference">
    <w:name w:val="annotation reference"/>
    <w:basedOn w:val="DefaultParagraphFont"/>
    <w:uiPriority w:val="99"/>
    <w:semiHidden/>
    <w:rsid w:val="00861D6A"/>
    <w:rPr>
      <w:rFonts w:cs="Times New Roman"/>
      <w:sz w:val="16"/>
    </w:rPr>
  </w:style>
  <w:style w:type="paragraph" w:styleId="CommentText">
    <w:name w:val="annotation text"/>
    <w:basedOn w:val="Normal"/>
    <w:link w:val="CommentTextChar"/>
    <w:uiPriority w:val="99"/>
    <w:semiHidden/>
    <w:rsid w:val="00861D6A"/>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861D6A"/>
    <w:rPr>
      <w:rFonts w:ascii="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rsid w:val="00861D6A"/>
    <w:rPr>
      <w:b/>
      <w:bCs/>
    </w:rPr>
  </w:style>
  <w:style w:type="character" w:customStyle="1" w:styleId="CommentSubjectChar">
    <w:name w:val="Comment Subject Char"/>
    <w:basedOn w:val="CommentTextChar"/>
    <w:link w:val="CommentSubject"/>
    <w:uiPriority w:val="99"/>
    <w:semiHidden/>
    <w:locked/>
    <w:rsid w:val="00861D6A"/>
    <w:rPr>
      <w:b/>
      <w:bCs/>
    </w:rPr>
  </w:style>
  <w:style w:type="paragraph" w:styleId="DocumentMap">
    <w:name w:val="Document Map"/>
    <w:basedOn w:val="Normal"/>
    <w:link w:val="DocumentMapChar"/>
    <w:uiPriority w:val="99"/>
    <w:semiHidden/>
    <w:rsid w:val="00861D6A"/>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61D6A"/>
    <w:rPr>
      <w:rFonts w:ascii="Tahoma" w:hAnsi="Tahoma" w:cs="Tahoma"/>
      <w:sz w:val="20"/>
      <w:szCs w:val="20"/>
      <w:shd w:val="clear" w:color="auto" w:fill="000080"/>
      <w:lang w:eastAsia="hu-HU"/>
    </w:rPr>
  </w:style>
  <w:style w:type="character" w:customStyle="1" w:styleId="FooterChar1">
    <w:name w:val="Footer Char1"/>
    <w:uiPriority w:val="99"/>
    <w:rsid w:val="00861D6A"/>
    <w:rPr>
      <w:sz w:val="24"/>
      <w:lang w:val="hu-HU" w:eastAsia="hu-HU"/>
    </w:rPr>
  </w:style>
  <w:style w:type="paragraph" w:customStyle="1" w:styleId="Listaszerbekezds11">
    <w:name w:val="Listaszerű bekezdés11"/>
    <w:basedOn w:val="Normal"/>
    <w:uiPriority w:val="99"/>
    <w:rsid w:val="00861D6A"/>
    <w:pPr>
      <w:spacing w:after="0" w:line="240" w:lineRule="auto"/>
      <w:ind w:left="720"/>
      <w:contextualSpacing/>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79</Pages>
  <Words>14289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Ábel</dc:creator>
  <cp:keywords/>
  <dc:description/>
  <cp:lastModifiedBy>titkarsag</cp:lastModifiedBy>
  <cp:revision>3</cp:revision>
  <dcterms:created xsi:type="dcterms:W3CDTF">2015-01-05T09:16:00Z</dcterms:created>
  <dcterms:modified xsi:type="dcterms:W3CDTF">2016-05-26T12:39:00Z</dcterms:modified>
</cp:coreProperties>
</file>